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60" w:rsidRPr="00573623" w:rsidRDefault="00DA2FBC" w:rsidP="002E6760">
      <w:pPr>
        <w:tabs>
          <w:tab w:val="left" w:pos="2295"/>
        </w:tabs>
        <w:rPr>
          <w:color w:val="44546A" w:themeColor="text2"/>
        </w:rPr>
      </w:pPr>
      <w:r>
        <w:rPr>
          <w:color w:val="44546A" w:themeColor="text2"/>
        </w:rPr>
        <w:t>.</w:t>
      </w:r>
      <w:r w:rsidR="002E6760">
        <w:rPr>
          <w:color w:val="44546A" w:themeColor="text2"/>
        </w:rPr>
        <w:tab/>
      </w:r>
    </w:p>
    <w:p w:rsidR="005C5AFD" w:rsidRDefault="005C5AFD" w:rsidP="005C5AFD">
      <w:pPr>
        <w:spacing w:after="160" w:line="259" w:lineRule="auto"/>
        <w:contextualSpacing/>
        <w:rPr>
          <w:sz w:val="24"/>
          <w:szCs w:val="24"/>
        </w:rPr>
      </w:pPr>
    </w:p>
    <w:p w:rsidR="006A4BDF" w:rsidRPr="00573623" w:rsidRDefault="006A4BDF" w:rsidP="006A4BDF">
      <w:pPr>
        <w:jc w:val="center"/>
        <w:rPr>
          <w:color w:val="44546A" w:themeColor="text2"/>
          <w:lang w:eastAsia="en-GB"/>
        </w:rPr>
      </w:pPr>
      <w:r w:rsidRPr="00573623">
        <w:rPr>
          <w:noProof/>
          <w:color w:val="44546A" w:themeColor="text2"/>
          <w:lang w:eastAsia="en-GB"/>
        </w:rPr>
        <w:drawing>
          <wp:inline distT="0" distB="0" distL="0" distR="0" wp14:anchorId="059E1B70" wp14:editId="1D8F4852">
            <wp:extent cx="2828925" cy="866775"/>
            <wp:effectExtent l="0" t="0" r="9525" b="9525"/>
            <wp:docPr id="1" name="Picture 1" descr="cid:image001.png@01D1AB75.4CC70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AB75.4CC706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BDF" w:rsidRDefault="006A4BDF" w:rsidP="006A4BDF">
      <w:pPr>
        <w:jc w:val="center"/>
        <w:rPr>
          <w:b/>
          <w:bCs/>
          <w:color w:val="44546A" w:themeColor="text2"/>
          <w:sz w:val="24"/>
          <w:szCs w:val="24"/>
          <w:lang w:eastAsia="en-GB"/>
        </w:rPr>
      </w:pPr>
      <w:r w:rsidRPr="00573623">
        <w:rPr>
          <w:b/>
          <w:bCs/>
          <w:color w:val="44546A" w:themeColor="text2"/>
          <w:sz w:val="24"/>
          <w:szCs w:val="24"/>
          <w:lang w:eastAsia="en-GB"/>
        </w:rPr>
        <w:t>Hounslow Safeguarding Children Board</w:t>
      </w:r>
    </w:p>
    <w:p w:rsidR="006A4BDF" w:rsidRPr="00573623" w:rsidRDefault="006A4BDF" w:rsidP="006A4BDF">
      <w:pPr>
        <w:jc w:val="center"/>
        <w:rPr>
          <w:b/>
          <w:bCs/>
          <w:color w:val="44546A" w:themeColor="text2"/>
          <w:sz w:val="24"/>
          <w:szCs w:val="24"/>
          <w:lang w:eastAsia="en-GB"/>
        </w:rPr>
      </w:pPr>
    </w:p>
    <w:p w:rsidR="006A4BDF" w:rsidRDefault="006A4BDF" w:rsidP="006A4BDF">
      <w:pPr>
        <w:jc w:val="center"/>
        <w:rPr>
          <w:b/>
          <w:bCs/>
          <w:color w:val="44546A" w:themeColor="text2"/>
          <w:sz w:val="26"/>
          <w:szCs w:val="26"/>
          <w:lang w:eastAsia="en-GB"/>
        </w:rPr>
      </w:pPr>
      <w:r w:rsidRPr="00B97930">
        <w:rPr>
          <w:b/>
          <w:bCs/>
          <w:color w:val="44546A" w:themeColor="text2"/>
          <w:sz w:val="26"/>
          <w:szCs w:val="26"/>
          <w:lang w:eastAsia="en-GB"/>
        </w:rPr>
        <w:t>Hounslow Safegu</w:t>
      </w:r>
      <w:r>
        <w:rPr>
          <w:b/>
          <w:bCs/>
          <w:color w:val="44546A" w:themeColor="text2"/>
          <w:sz w:val="26"/>
          <w:szCs w:val="26"/>
          <w:lang w:eastAsia="en-GB"/>
        </w:rPr>
        <w:t xml:space="preserve">arding Children Board Meeting, </w:t>
      </w:r>
    </w:p>
    <w:p w:rsidR="006A4BDF" w:rsidRDefault="006A4BDF" w:rsidP="006A4BDF">
      <w:pPr>
        <w:jc w:val="center"/>
        <w:rPr>
          <w:b/>
          <w:bCs/>
          <w:color w:val="44546A" w:themeColor="text2"/>
          <w:sz w:val="26"/>
          <w:szCs w:val="26"/>
          <w:lang w:eastAsia="en-GB"/>
        </w:rPr>
      </w:pPr>
      <w:r>
        <w:rPr>
          <w:b/>
          <w:bCs/>
          <w:color w:val="44546A" w:themeColor="text2"/>
          <w:sz w:val="26"/>
          <w:szCs w:val="26"/>
          <w:lang w:eastAsia="en-GB"/>
        </w:rPr>
        <w:t xml:space="preserve">Monday </w:t>
      </w:r>
      <w:r w:rsidR="003C2BA4">
        <w:rPr>
          <w:b/>
          <w:bCs/>
          <w:color w:val="44546A" w:themeColor="text2"/>
          <w:sz w:val="26"/>
          <w:szCs w:val="26"/>
          <w:lang w:eastAsia="en-GB"/>
        </w:rPr>
        <w:t>24</w:t>
      </w:r>
      <w:r w:rsidR="003C2BA4">
        <w:rPr>
          <w:b/>
          <w:bCs/>
          <w:color w:val="44546A" w:themeColor="text2"/>
          <w:sz w:val="26"/>
          <w:szCs w:val="26"/>
          <w:vertAlign w:val="superscript"/>
          <w:lang w:eastAsia="en-GB"/>
        </w:rPr>
        <w:t>th</w:t>
      </w:r>
      <w:r w:rsidR="003C2BA4">
        <w:rPr>
          <w:b/>
          <w:bCs/>
          <w:color w:val="44546A" w:themeColor="text2"/>
          <w:sz w:val="26"/>
          <w:szCs w:val="26"/>
          <w:lang w:eastAsia="en-GB"/>
        </w:rPr>
        <w:t xml:space="preserve"> September</w:t>
      </w:r>
      <w:r>
        <w:rPr>
          <w:b/>
          <w:bCs/>
          <w:color w:val="44546A" w:themeColor="text2"/>
          <w:sz w:val="26"/>
          <w:szCs w:val="26"/>
          <w:lang w:eastAsia="en-GB"/>
        </w:rPr>
        <w:t xml:space="preserve"> 2018,  </w:t>
      </w:r>
    </w:p>
    <w:p w:rsidR="006A4BDF" w:rsidRDefault="006A4BDF" w:rsidP="006A4BDF">
      <w:pPr>
        <w:jc w:val="center"/>
        <w:rPr>
          <w:b/>
          <w:bCs/>
          <w:color w:val="44546A" w:themeColor="text2"/>
          <w:sz w:val="26"/>
          <w:szCs w:val="26"/>
          <w:lang w:eastAsia="en-GB"/>
        </w:rPr>
      </w:pPr>
      <w:r>
        <w:rPr>
          <w:b/>
          <w:bCs/>
          <w:color w:val="44546A" w:themeColor="text2"/>
          <w:sz w:val="26"/>
          <w:szCs w:val="26"/>
          <w:lang w:eastAsia="en-GB"/>
        </w:rPr>
        <w:t>3</w:t>
      </w:r>
      <w:r w:rsidRPr="00B97930">
        <w:rPr>
          <w:b/>
          <w:bCs/>
          <w:color w:val="44546A" w:themeColor="text2"/>
          <w:sz w:val="26"/>
          <w:szCs w:val="26"/>
          <w:lang w:eastAsia="en-GB"/>
        </w:rPr>
        <w:t>.00pm</w:t>
      </w:r>
      <w:r>
        <w:rPr>
          <w:b/>
          <w:bCs/>
          <w:color w:val="44546A" w:themeColor="text2"/>
          <w:sz w:val="26"/>
          <w:szCs w:val="26"/>
          <w:lang w:eastAsia="en-GB"/>
        </w:rPr>
        <w:t xml:space="preserve"> – 5.00pm</w:t>
      </w:r>
      <w:r w:rsidRPr="00B97930">
        <w:rPr>
          <w:b/>
          <w:bCs/>
          <w:color w:val="44546A" w:themeColor="text2"/>
          <w:sz w:val="26"/>
          <w:szCs w:val="26"/>
          <w:lang w:eastAsia="en-GB"/>
        </w:rPr>
        <w:t xml:space="preserve">, </w:t>
      </w:r>
    </w:p>
    <w:p w:rsidR="006A4BDF" w:rsidRDefault="003C2BA4" w:rsidP="006A4BDF">
      <w:pPr>
        <w:jc w:val="center"/>
        <w:rPr>
          <w:b/>
          <w:bCs/>
          <w:color w:val="44546A" w:themeColor="text2"/>
          <w:sz w:val="26"/>
          <w:szCs w:val="26"/>
          <w:lang w:eastAsia="en-GB"/>
        </w:rPr>
      </w:pPr>
      <w:r>
        <w:rPr>
          <w:b/>
          <w:bCs/>
          <w:color w:val="44546A" w:themeColor="text2"/>
          <w:sz w:val="26"/>
          <w:szCs w:val="26"/>
          <w:lang w:eastAsia="en-GB"/>
        </w:rPr>
        <w:t>Committee Room 1</w:t>
      </w:r>
      <w:r w:rsidR="006A4BDF">
        <w:rPr>
          <w:b/>
          <w:bCs/>
          <w:color w:val="44546A" w:themeColor="text2"/>
          <w:sz w:val="26"/>
          <w:szCs w:val="26"/>
          <w:lang w:eastAsia="en-GB"/>
        </w:rPr>
        <w:t>, Civic Centre</w:t>
      </w:r>
    </w:p>
    <w:p w:rsidR="006A4BDF" w:rsidRPr="007E1330" w:rsidRDefault="006A4BDF" w:rsidP="006A4BDF">
      <w:pPr>
        <w:jc w:val="center"/>
        <w:rPr>
          <w:b/>
          <w:bCs/>
          <w:color w:val="44546A" w:themeColor="text2"/>
          <w:sz w:val="26"/>
          <w:szCs w:val="26"/>
          <w:lang w:eastAsia="en-GB"/>
        </w:rPr>
      </w:pPr>
    </w:p>
    <w:tbl>
      <w:tblPr>
        <w:tblStyle w:val="TableGrid"/>
        <w:tblW w:w="8939" w:type="dxa"/>
        <w:tblLook w:val="04A0" w:firstRow="1" w:lastRow="0" w:firstColumn="1" w:lastColumn="0" w:noHBand="0" w:noVBand="1"/>
      </w:tblPr>
      <w:tblGrid>
        <w:gridCol w:w="2405"/>
        <w:gridCol w:w="2977"/>
        <w:gridCol w:w="3557"/>
      </w:tblGrid>
      <w:tr w:rsidR="006A4BDF" w:rsidRPr="00573623" w:rsidTr="00804B88">
        <w:trPr>
          <w:trHeight w:val="103"/>
        </w:trPr>
        <w:tc>
          <w:tcPr>
            <w:tcW w:w="0" w:type="auto"/>
            <w:gridSpan w:val="3"/>
            <w:shd w:val="clear" w:color="auto" w:fill="DEEAF6" w:themeFill="accent1" w:themeFillTint="33"/>
          </w:tcPr>
          <w:p w:rsidR="006A4BDF" w:rsidRPr="006936AC" w:rsidRDefault="006A4BDF" w:rsidP="00804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</w:tc>
      </w:tr>
      <w:tr w:rsidR="006A4BDF" w:rsidRPr="00573623" w:rsidTr="00804B88">
        <w:trPr>
          <w:trHeight w:val="103"/>
        </w:trPr>
        <w:tc>
          <w:tcPr>
            <w:tcW w:w="2405" w:type="dxa"/>
            <w:shd w:val="clear" w:color="auto" w:fill="DEEAF6" w:themeFill="accent1" w:themeFillTint="33"/>
          </w:tcPr>
          <w:p w:rsidR="006A4BDF" w:rsidRPr="007E1330" w:rsidRDefault="006A4BDF" w:rsidP="00804B88">
            <w:pPr>
              <w:jc w:val="center"/>
              <w:rPr>
                <w:b/>
                <w:sz w:val="28"/>
                <w:szCs w:val="28"/>
              </w:rPr>
            </w:pPr>
            <w:r w:rsidRPr="007E133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A4BDF" w:rsidRPr="007E1330" w:rsidRDefault="006A4BDF" w:rsidP="00804B88">
            <w:pPr>
              <w:jc w:val="center"/>
              <w:rPr>
                <w:b/>
                <w:sz w:val="28"/>
                <w:szCs w:val="28"/>
              </w:rPr>
            </w:pPr>
            <w:r w:rsidRPr="007E1330">
              <w:rPr>
                <w:b/>
                <w:sz w:val="28"/>
                <w:szCs w:val="28"/>
              </w:rPr>
              <w:t>Agency</w:t>
            </w:r>
          </w:p>
        </w:tc>
        <w:tc>
          <w:tcPr>
            <w:tcW w:w="3557" w:type="dxa"/>
            <w:shd w:val="clear" w:color="auto" w:fill="DEEAF6" w:themeFill="accent1" w:themeFillTint="33"/>
          </w:tcPr>
          <w:p w:rsidR="006A4BDF" w:rsidRPr="007E1330" w:rsidRDefault="006A4BDF" w:rsidP="00804B88">
            <w:pPr>
              <w:jc w:val="center"/>
              <w:rPr>
                <w:b/>
                <w:sz w:val="28"/>
                <w:szCs w:val="28"/>
              </w:rPr>
            </w:pPr>
            <w:r w:rsidRPr="007E1330">
              <w:rPr>
                <w:b/>
                <w:sz w:val="28"/>
                <w:szCs w:val="28"/>
              </w:rPr>
              <w:t>Designation</w:t>
            </w:r>
          </w:p>
        </w:tc>
      </w:tr>
      <w:tr w:rsidR="006A4BDF" w:rsidRPr="00573623" w:rsidTr="00804B88">
        <w:trPr>
          <w:trHeight w:val="51"/>
        </w:trPr>
        <w:tc>
          <w:tcPr>
            <w:tcW w:w="2405" w:type="dxa"/>
          </w:tcPr>
          <w:p w:rsidR="006A4BDF" w:rsidRPr="001A5480" w:rsidRDefault="006A4BDF" w:rsidP="00804B88">
            <w:r w:rsidRPr="001A5480">
              <w:t xml:space="preserve">Hannah Miller </w:t>
            </w:r>
          </w:p>
        </w:tc>
        <w:tc>
          <w:tcPr>
            <w:tcW w:w="2977" w:type="dxa"/>
          </w:tcPr>
          <w:p w:rsidR="006A4BDF" w:rsidRPr="001A5480" w:rsidRDefault="006A4BDF" w:rsidP="00804B88">
            <w:r w:rsidRPr="001A5480">
              <w:t>Hounslow Safeguarding Children Board</w:t>
            </w:r>
          </w:p>
        </w:tc>
        <w:tc>
          <w:tcPr>
            <w:tcW w:w="3557" w:type="dxa"/>
          </w:tcPr>
          <w:p w:rsidR="006A4BDF" w:rsidRPr="001A5480" w:rsidRDefault="006A4BDF" w:rsidP="00804B88">
            <w:r w:rsidRPr="001A5480">
              <w:t>Independent Chair</w:t>
            </w:r>
          </w:p>
        </w:tc>
      </w:tr>
      <w:tr w:rsidR="009C766F" w:rsidRPr="00573623" w:rsidTr="00804B88">
        <w:trPr>
          <w:trHeight w:val="51"/>
        </w:trPr>
        <w:tc>
          <w:tcPr>
            <w:tcW w:w="2405" w:type="dxa"/>
          </w:tcPr>
          <w:p w:rsidR="009C766F" w:rsidRPr="009C766F" w:rsidRDefault="009C766F" w:rsidP="00804B88">
            <w:pPr>
              <w:rPr>
                <w:color w:val="00B050"/>
              </w:rPr>
            </w:pPr>
            <w:r>
              <w:t>Councillor Tom Bruce</w:t>
            </w:r>
          </w:p>
        </w:tc>
        <w:tc>
          <w:tcPr>
            <w:tcW w:w="2977" w:type="dxa"/>
          </w:tcPr>
          <w:p w:rsidR="009C766F" w:rsidRPr="009C766F" w:rsidRDefault="009C766F" w:rsidP="00804B88">
            <w:pPr>
              <w:rPr>
                <w:color w:val="00B050"/>
              </w:rPr>
            </w:pPr>
            <w:r>
              <w:rPr>
                <w:color w:val="000000" w:themeColor="text1"/>
              </w:rPr>
              <w:t>Education and Children’s Services</w:t>
            </w:r>
          </w:p>
        </w:tc>
        <w:tc>
          <w:tcPr>
            <w:tcW w:w="3557" w:type="dxa"/>
          </w:tcPr>
          <w:p w:rsidR="009C766F" w:rsidRPr="009C766F" w:rsidRDefault="009C766F" w:rsidP="00804B88">
            <w:pPr>
              <w:rPr>
                <w:color w:val="00B050"/>
              </w:rPr>
            </w:pPr>
            <w:r>
              <w:rPr>
                <w:color w:val="000000" w:themeColor="text1"/>
              </w:rPr>
              <w:t>Councillor</w:t>
            </w:r>
          </w:p>
        </w:tc>
      </w:tr>
      <w:tr w:rsidR="006A4BDF" w:rsidRPr="00573623" w:rsidTr="00804B88">
        <w:trPr>
          <w:trHeight w:val="309"/>
        </w:trPr>
        <w:tc>
          <w:tcPr>
            <w:tcW w:w="2405" w:type="dxa"/>
          </w:tcPr>
          <w:p w:rsidR="006A4BDF" w:rsidRPr="001A5480" w:rsidRDefault="006A4BDF" w:rsidP="00804B88">
            <w:r w:rsidRPr="001A5480">
              <w:t>Dr Johan Redelinghuys</w:t>
            </w:r>
          </w:p>
        </w:tc>
        <w:tc>
          <w:tcPr>
            <w:tcW w:w="2977" w:type="dxa"/>
          </w:tcPr>
          <w:p w:rsidR="006A4BDF" w:rsidRPr="001A5480" w:rsidRDefault="006A4BDF" w:rsidP="00804B88">
            <w:r w:rsidRPr="001A5480">
              <w:t>WLMHT</w:t>
            </w:r>
          </w:p>
        </w:tc>
        <w:tc>
          <w:tcPr>
            <w:tcW w:w="3557" w:type="dxa"/>
          </w:tcPr>
          <w:p w:rsidR="006A4BDF" w:rsidRPr="001A5480" w:rsidRDefault="006A4BDF" w:rsidP="00804B88">
            <w:r w:rsidRPr="001A5480">
              <w:t>Director of Safeguarding</w:t>
            </w:r>
          </w:p>
        </w:tc>
      </w:tr>
      <w:tr w:rsidR="001C29FD" w:rsidRPr="00573623" w:rsidTr="001C29FD">
        <w:trPr>
          <w:trHeight w:val="51"/>
        </w:trPr>
        <w:tc>
          <w:tcPr>
            <w:tcW w:w="2405" w:type="dxa"/>
          </w:tcPr>
          <w:p w:rsidR="001C29FD" w:rsidRPr="001C29FD" w:rsidRDefault="001C29FD" w:rsidP="00CF0436">
            <w:r w:rsidRPr="001C29FD">
              <w:t>Dr Nirmala Sellathurai</w:t>
            </w:r>
          </w:p>
        </w:tc>
        <w:tc>
          <w:tcPr>
            <w:tcW w:w="2977" w:type="dxa"/>
          </w:tcPr>
          <w:p w:rsidR="001C29FD" w:rsidRPr="001C29FD" w:rsidRDefault="001C29FD" w:rsidP="00CF0436">
            <w:r w:rsidRPr="001C29FD">
              <w:t>CCG</w:t>
            </w:r>
          </w:p>
        </w:tc>
        <w:tc>
          <w:tcPr>
            <w:tcW w:w="3557" w:type="dxa"/>
          </w:tcPr>
          <w:p w:rsidR="001C29FD" w:rsidRPr="001C29FD" w:rsidRDefault="001C29FD" w:rsidP="00CF0436">
            <w:r w:rsidRPr="001C29FD">
              <w:t>Designated Doctor Safeguarding Children</w:t>
            </w:r>
          </w:p>
        </w:tc>
      </w:tr>
      <w:tr w:rsidR="005077A8" w:rsidRPr="00573623" w:rsidTr="005077A8">
        <w:trPr>
          <w:trHeight w:val="319"/>
        </w:trPr>
        <w:tc>
          <w:tcPr>
            <w:tcW w:w="2405" w:type="dxa"/>
          </w:tcPr>
          <w:p w:rsidR="005077A8" w:rsidRPr="005077A8" w:rsidRDefault="005077A8" w:rsidP="00CF0436">
            <w:r w:rsidRPr="005077A8">
              <w:t>Michael Marks</w:t>
            </w:r>
          </w:p>
        </w:tc>
        <w:tc>
          <w:tcPr>
            <w:tcW w:w="2977" w:type="dxa"/>
          </w:tcPr>
          <w:p w:rsidR="005077A8" w:rsidRPr="005077A8" w:rsidRDefault="005077A8" w:rsidP="00CF0436">
            <w:r w:rsidRPr="005077A8">
              <w:t>London Borough of Hounslow</w:t>
            </w:r>
          </w:p>
        </w:tc>
        <w:tc>
          <w:tcPr>
            <w:tcW w:w="3557" w:type="dxa"/>
          </w:tcPr>
          <w:p w:rsidR="005077A8" w:rsidRPr="005077A8" w:rsidRDefault="005077A8" w:rsidP="00CF0436">
            <w:r w:rsidRPr="005077A8">
              <w:t>Director of Education</w:t>
            </w:r>
          </w:p>
        </w:tc>
      </w:tr>
      <w:tr w:rsidR="00C1364D" w:rsidRPr="00573623" w:rsidTr="00804B88">
        <w:trPr>
          <w:trHeight w:val="51"/>
        </w:trPr>
        <w:tc>
          <w:tcPr>
            <w:tcW w:w="2405" w:type="dxa"/>
          </w:tcPr>
          <w:p w:rsidR="00C1364D" w:rsidRPr="001A5480" w:rsidRDefault="00C1364D" w:rsidP="00C1364D">
            <w:r w:rsidRPr="001A5480">
              <w:t>DCI Helen Flanagan</w:t>
            </w:r>
          </w:p>
        </w:tc>
        <w:tc>
          <w:tcPr>
            <w:tcW w:w="2977" w:type="dxa"/>
          </w:tcPr>
          <w:p w:rsidR="00C1364D" w:rsidRPr="001A5480" w:rsidRDefault="00C1364D" w:rsidP="00C1364D">
            <w:r w:rsidRPr="001A5480">
              <w:t>Hounslow Police</w:t>
            </w:r>
          </w:p>
        </w:tc>
        <w:tc>
          <w:tcPr>
            <w:tcW w:w="3557" w:type="dxa"/>
          </w:tcPr>
          <w:p w:rsidR="00C1364D" w:rsidRPr="001A5480" w:rsidRDefault="00C1364D" w:rsidP="00C1364D">
            <w:r w:rsidRPr="001A5480">
              <w:t>Detective Chief Inspector</w:t>
            </w:r>
          </w:p>
        </w:tc>
      </w:tr>
      <w:tr w:rsidR="001C29FD" w:rsidRPr="00573623" w:rsidTr="001C29FD">
        <w:trPr>
          <w:trHeight w:val="309"/>
        </w:trPr>
        <w:tc>
          <w:tcPr>
            <w:tcW w:w="2405" w:type="dxa"/>
          </w:tcPr>
          <w:p w:rsidR="001C29FD" w:rsidRPr="001A5480" w:rsidRDefault="001C29FD" w:rsidP="00CF0436">
            <w:r w:rsidRPr="001A5480">
              <w:t>Amanda Lowes</w:t>
            </w:r>
          </w:p>
        </w:tc>
        <w:tc>
          <w:tcPr>
            <w:tcW w:w="2977" w:type="dxa"/>
          </w:tcPr>
          <w:p w:rsidR="001C29FD" w:rsidRPr="001A5480" w:rsidRDefault="001C29FD" w:rsidP="00CF0436">
            <w:r w:rsidRPr="001A5480">
              <w:t>LB Hounslow</w:t>
            </w:r>
          </w:p>
        </w:tc>
        <w:tc>
          <w:tcPr>
            <w:tcW w:w="3557" w:type="dxa"/>
          </w:tcPr>
          <w:p w:rsidR="001C29FD" w:rsidRPr="001A5480" w:rsidRDefault="001C29FD" w:rsidP="00CF0436">
            <w:r w:rsidRPr="001A5480">
              <w:t>Head of Housing Client Service</w:t>
            </w:r>
          </w:p>
        </w:tc>
      </w:tr>
      <w:tr w:rsidR="00C1364D" w:rsidRPr="00573623" w:rsidTr="00804B88">
        <w:trPr>
          <w:trHeight w:val="309"/>
        </w:trPr>
        <w:tc>
          <w:tcPr>
            <w:tcW w:w="2405" w:type="dxa"/>
          </w:tcPr>
          <w:p w:rsidR="00C1364D" w:rsidRPr="001C29FD" w:rsidRDefault="001A5480" w:rsidP="00C1364D">
            <w:r w:rsidRPr="001C29FD">
              <w:t>Jo Leader</w:t>
            </w:r>
          </w:p>
        </w:tc>
        <w:tc>
          <w:tcPr>
            <w:tcW w:w="2977" w:type="dxa"/>
          </w:tcPr>
          <w:p w:rsidR="00C1364D" w:rsidRPr="001C29FD" w:rsidRDefault="001A5480" w:rsidP="00C1364D">
            <w:r w:rsidRPr="001C29FD">
              <w:t>Hounslow Safeguarding Children’s Board</w:t>
            </w:r>
          </w:p>
        </w:tc>
        <w:tc>
          <w:tcPr>
            <w:tcW w:w="3557" w:type="dxa"/>
          </w:tcPr>
          <w:p w:rsidR="00C1364D" w:rsidRPr="001C29FD" w:rsidRDefault="001A5480" w:rsidP="00C1364D">
            <w:r w:rsidRPr="001C29FD">
              <w:t>Acting Business Manager</w:t>
            </w:r>
          </w:p>
        </w:tc>
      </w:tr>
      <w:tr w:rsidR="001A5480" w:rsidRPr="00573623" w:rsidTr="00804B88">
        <w:trPr>
          <w:trHeight w:val="309"/>
        </w:trPr>
        <w:tc>
          <w:tcPr>
            <w:tcW w:w="2405" w:type="dxa"/>
          </w:tcPr>
          <w:p w:rsidR="001A5480" w:rsidRPr="001C29FD" w:rsidRDefault="001A5480" w:rsidP="00C1364D">
            <w:r w:rsidRPr="001C29FD">
              <w:t>Janet Johnson</w:t>
            </w:r>
          </w:p>
        </w:tc>
        <w:tc>
          <w:tcPr>
            <w:tcW w:w="2977" w:type="dxa"/>
          </w:tcPr>
          <w:p w:rsidR="001A5480" w:rsidRPr="001C29FD" w:rsidRDefault="001A5480" w:rsidP="00C1364D">
            <w:r w:rsidRPr="001C29FD">
              <w:t>Hounslow Safeguarding Children’s Board</w:t>
            </w:r>
          </w:p>
        </w:tc>
        <w:tc>
          <w:tcPr>
            <w:tcW w:w="3557" w:type="dxa"/>
          </w:tcPr>
          <w:p w:rsidR="001A5480" w:rsidRPr="001C29FD" w:rsidRDefault="001A5480" w:rsidP="00C1364D">
            <w:r w:rsidRPr="001C29FD">
              <w:t>Training &amp; Development Manager</w:t>
            </w:r>
          </w:p>
        </w:tc>
      </w:tr>
      <w:tr w:rsidR="00C1364D" w:rsidRPr="00573623" w:rsidTr="00804B88">
        <w:trPr>
          <w:trHeight w:val="309"/>
        </w:trPr>
        <w:tc>
          <w:tcPr>
            <w:tcW w:w="2405" w:type="dxa"/>
          </w:tcPr>
          <w:p w:rsidR="00C1364D" w:rsidRPr="001C29FD" w:rsidRDefault="00C1364D" w:rsidP="00C1364D">
            <w:r w:rsidRPr="001C29FD">
              <w:t>Julie Hulls</w:t>
            </w:r>
          </w:p>
        </w:tc>
        <w:tc>
          <w:tcPr>
            <w:tcW w:w="2977" w:type="dxa"/>
          </w:tcPr>
          <w:p w:rsidR="00C1364D" w:rsidRPr="001C29FD" w:rsidRDefault="00C1364D" w:rsidP="00C1364D">
            <w:r w:rsidRPr="001C29FD">
              <w:t>CCG</w:t>
            </w:r>
          </w:p>
        </w:tc>
        <w:tc>
          <w:tcPr>
            <w:tcW w:w="3557" w:type="dxa"/>
          </w:tcPr>
          <w:p w:rsidR="00C1364D" w:rsidRPr="001C29FD" w:rsidRDefault="00C1364D" w:rsidP="00C1364D">
            <w:r w:rsidRPr="001C29FD">
              <w:t>Designated Nurse Safeguarding Children</w:t>
            </w:r>
          </w:p>
        </w:tc>
      </w:tr>
      <w:tr w:rsidR="00C1364D" w:rsidRPr="00573623" w:rsidTr="00804B88">
        <w:trPr>
          <w:trHeight w:val="309"/>
        </w:trPr>
        <w:tc>
          <w:tcPr>
            <w:tcW w:w="2405" w:type="dxa"/>
          </w:tcPr>
          <w:p w:rsidR="00C1364D" w:rsidRPr="001C29FD" w:rsidRDefault="00C1364D" w:rsidP="00C1364D">
            <w:r w:rsidRPr="001C29FD">
              <w:t>Tony Bowen</w:t>
            </w:r>
          </w:p>
        </w:tc>
        <w:tc>
          <w:tcPr>
            <w:tcW w:w="2977" w:type="dxa"/>
          </w:tcPr>
          <w:p w:rsidR="00C1364D" w:rsidRPr="001C29FD" w:rsidRDefault="00C1364D" w:rsidP="00C1364D">
            <w:r w:rsidRPr="001C29FD">
              <w:t>HRCH</w:t>
            </w:r>
          </w:p>
        </w:tc>
        <w:tc>
          <w:tcPr>
            <w:tcW w:w="3557" w:type="dxa"/>
          </w:tcPr>
          <w:p w:rsidR="00C1364D" w:rsidRPr="001C29FD" w:rsidRDefault="00C1364D" w:rsidP="00C1364D">
            <w:pPr>
              <w:rPr>
                <w:rFonts w:eastAsia="Times New Roman"/>
              </w:rPr>
            </w:pPr>
            <w:r w:rsidRPr="001C29FD">
              <w:rPr>
                <w:rFonts w:eastAsia="Times New Roman"/>
              </w:rPr>
              <w:t>Named Nurse Safeguarding Children</w:t>
            </w:r>
          </w:p>
        </w:tc>
      </w:tr>
      <w:tr w:rsidR="00C1364D" w:rsidRPr="00573623" w:rsidTr="00804B88">
        <w:trPr>
          <w:trHeight w:val="309"/>
        </w:trPr>
        <w:tc>
          <w:tcPr>
            <w:tcW w:w="2405" w:type="dxa"/>
          </w:tcPr>
          <w:p w:rsidR="00C1364D" w:rsidRPr="001C29FD" w:rsidRDefault="00C1364D" w:rsidP="00C1364D">
            <w:r w:rsidRPr="001C29FD">
              <w:t>Clare McKenzie</w:t>
            </w:r>
          </w:p>
        </w:tc>
        <w:tc>
          <w:tcPr>
            <w:tcW w:w="2977" w:type="dxa"/>
          </w:tcPr>
          <w:p w:rsidR="00C1364D" w:rsidRPr="001C29FD" w:rsidRDefault="00C1364D" w:rsidP="00C1364D">
            <w:r w:rsidRPr="001C29FD">
              <w:t>London Borough of Hounslow</w:t>
            </w:r>
          </w:p>
        </w:tc>
        <w:tc>
          <w:tcPr>
            <w:tcW w:w="3557" w:type="dxa"/>
          </w:tcPr>
          <w:p w:rsidR="00C1364D" w:rsidRPr="001C29FD" w:rsidRDefault="00C1364D" w:rsidP="00C1364D">
            <w:r w:rsidRPr="001C29FD">
              <w:t>Children’s Commissioning Manager, Public Health</w:t>
            </w:r>
          </w:p>
        </w:tc>
      </w:tr>
      <w:tr w:rsidR="00C1364D" w:rsidRPr="00573623" w:rsidTr="00804B88">
        <w:trPr>
          <w:trHeight w:val="309"/>
        </w:trPr>
        <w:tc>
          <w:tcPr>
            <w:tcW w:w="2405" w:type="dxa"/>
          </w:tcPr>
          <w:p w:rsidR="00C1364D" w:rsidRPr="005077A8" w:rsidRDefault="00C1364D" w:rsidP="00C1364D">
            <w:r w:rsidRPr="005077A8">
              <w:t>Permjit Chadha</w:t>
            </w:r>
          </w:p>
        </w:tc>
        <w:tc>
          <w:tcPr>
            <w:tcW w:w="2977" w:type="dxa"/>
          </w:tcPr>
          <w:p w:rsidR="00C1364D" w:rsidRPr="005077A8" w:rsidRDefault="00C1364D" w:rsidP="00C1364D">
            <w:r w:rsidRPr="005077A8">
              <w:t>Community Safety Partnership</w:t>
            </w:r>
          </w:p>
        </w:tc>
        <w:tc>
          <w:tcPr>
            <w:tcW w:w="3557" w:type="dxa"/>
          </w:tcPr>
          <w:p w:rsidR="00C1364D" w:rsidRPr="005077A8" w:rsidRDefault="00C1364D" w:rsidP="00C1364D">
            <w:r w:rsidRPr="005077A8">
              <w:t>Community Safety Manager</w:t>
            </w:r>
          </w:p>
        </w:tc>
      </w:tr>
      <w:tr w:rsidR="005077A8" w:rsidRPr="00573623" w:rsidTr="00804B88">
        <w:trPr>
          <w:trHeight w:val="309"/>
        </w:trPr>
        <w:tc>
          <w:tcPr>
            <w:tcW w:w="2405" w:type="dxa"/>
          </w:tcPr>
          <w:p w:rsidR="005077A8" w:rsidRPr="005077A8" w:rsidRDefault="004C2935" w:rsidP="00C1364D">
            <w:r w:rsidRPr="000F7605">
              <w:t xml:space="preserve">Vicky </w:t>
            </w:r>
            <w:proofErr w:type="spellStart"/>
            <w:r w:rsidRPr="000F7605">
              <w:t>Wallas</w:t>
            </w:r>
            <w:proofErr w:type="spellEnd"/>
            <w:r w:rsidRPr="000F7605">
              <w:t xml:space="preserve"> </w:t>
            </w:r>
          </w:p>
        </w:tc>
        <w:tc>
          <w:tcPr>
            <w:tcW w:w="2977" w:type="dxa"/>
          </w:tcPr>
          <w:p w:rsidR="005077A8" w:rsidRPr="005077A8" w:rsidRDefault="004C2935" w:rsidP="00C1364D">
            <w:r w:rsidRPr="004C2935">
              <w:t>Community Safety Partnership</w:t>
            </w:r>
          </w:p>
        </w:tc>
        <w:tc>
          <w:tcPr>
            <w:tcW w:w="3557" w:type="dxa"/>
          </w:tcPr>
          <w:p w:rsidR="005077A8" w:rsidRPr="005077A8" w:rsidRDefault="004C2935" w:rsidP="00C1364D">
            <w:r>
              <w:t xml:space="preserve">Head of Community Safety </w:t>
            </w:r>
          </w:p>
        </w:tc>
      </w:tr>
      <w:tr w:rsidR="00C1364D" w:rsidRPr="00573623" w:rsidTr="00804B88">
        <w:trPr>
          <w:trHeight w:val="309"/>
        </w:trPr>
        <w:tc>
          <w:tcPr>
            <w:tcW w:w="2405" w:type="dxa"/>
          </w:tcPr>
          <w:p w:rsidR="00C1364D" w:rsidRPr="005077A8" w:rsidRDefault="00C1364D" w:rsidP="00C1364D">
            <w:r w:rsidRPr="005077A8">
              <w:t>Ray Whyms</w:t>
            </w:r>
          </w:p>
        </w:tc>
        <w:tc>
          <w:tcPr>
            <w:tcW w:w="2977" w:type="dxa"/>
          </w:tcPr>
          <w:p w:rsidR="00C1364D" w:rsidRPr="005077A8" w:rsidRDefault="00C1364D" w:rsidP="00C1364D">
            <w:r w:rsidRPr="005077A8">
              <w:t xml:space="preserve">Lampton School </w:t>
            </w:r>
          </w:p>
        </w:tc>
        <w:tc>
          <w:tcPr>
            <w:tcW w:w="3557" w:type="dxa"/>
          </w:tcPr>
          <w:p w:rsidR="00C1364D" w:rsidRPr="005077A8" w:rsidRDefault="00C1364D" w:rsidP="00C1364D">
            <w:r w:rsidRPr="005077A8">
              <w:t>Assistant Headteacher</w:t>
            </w:r>
          </w:p>
        </w:tc>
      </w:tr>
      <w:tr w:rsidR="00C1364D" w:rsidRPr="00573623" w:rsidTr="00804B88">
        <w:trPr>
          <w:trHeight w:val="309"/>
        </w:trPr>
        <w:tc>
          <w:tcPr>
            <w:tcW w:w="2405" w:type="dxa"/>
          </w:tcPr>
          <w:p w:rsidR="00C1364D" w:rsidRPr="005077A8" w:rsidRDefault="00EF61F8" w:rsidP="00C1364D">
            <w:r w:rsidRPr="005077A8">
              <w:t>Monica King</w:t>
            </w:r>
          </w:p>
        </w:tc>
        <w:tc>
          <w:tcPr>
            <w:tcW w:w="2977" w:type="dxa"/>
          </w:tcPr>
          <w:p w:rsidR="00C1364D" w:rsidRPr="005077A8" w:rsidRDefault="00EF61F8" w:rsidP="00C1364D">
            <w:r w:rsidRPr="005077A8">
              <w:t>WLMHT</w:t>
            </w:r>
          </w:p>
        </w:tc>
        <w:tc>
          <w:tcPr>
            <w:tcW w:w="3557" w:type="dxa"/>
          </w:tcPr>
          <w:p w:rsidR="00C1364D" w:rsidRPr="005077A8" w:rsidRDefault="00EF61F8" w:rsidP="00C1364D">
            <w:pPr>
              <w:rPr>
                <w:rFonts w:eastAsia="Times New Roman"/>
              </w:rPr>
            </w:pPr>
            <w:r w:rsidRPr="005077A8">
              <w:rPr>
                <w:rFonts w:asciiTheme="minorHAnsi" w:hAnsiTheme="minorHAnsi"/>
              </w:rPr>
              <w:t>Named Nurse Safeguarding Children</w:t>
            </w:r>
          </w:p>
        </w:tc>
      </w:tr>
    </w:tbl>
    <w:p w:rsidR="006A4BDF" w:rsidRDefault="006A4BDF" w:rsidP="006A4BDF">
      <w:pPr>
        <w:rPr>
          <w:color w:val="44546A" w:themeColor="text2"/>
          <w:sz w:val="26"/>
          <w:szCs w:val="26"/>
        </w:rPr>
      </w:pPr>
    </w:p>
    <w:tbl>
      <w:tblPr>
        <w:tblStyle w:val="TableGrid"/>
        <w:tblW w:w="8939" w:type="dxa"/>
        <w:tblLook w:val="04A0" w:firstRow="1" w:lastRow="0" w:firstColumn="1" w:lastColumn="0" w:noHBand="0" w:noVBand="1"/>
      </w:tblPr>
      <w:tblGrid>
        <w:gridCol w:w="2349"/>
        <w:gridCol w:w="3033"/>
        <w:gridCol w:w="3557"/>
      </w:tblGrid>
      <w:tr w:rsidR="006A4BDF" w:rsidRPr="00442535" w:rsidTr="00804B88">
        <w:trPr>
          <w:trHeight w:val="103"/>
        </w:trPr>
        <w:tc>
          <w:tcPr>
            <w:tcW w:w="0" w:type="auto"/>
            <w:gridSpan w:val="3"/>
            <w:shd w:val="clear" w:color="auto" w:fill="DEEAF6" w:themeFill="accent1" w:themeFillTint="33"/>
          </w:tcPr>
          <w:p w:rsidR="006A4BDF" w:rsidRPr="000F1F4C" w:rsidRDefault="006A4BDF" w:rsidP="00804B88">
            <w:pPr>
              <w:jc w:val="center"/>
              <w:rPr>
                <w:b/>
                <w:sz w:val="28"/>
                <w:szCs w:val="28"/>
              </w:rPr>
            </w:pPr>
            <w:r w:rsidRPr="000F1F4C">
              <w:rPr>
                <w:b/>
                <w:sz w:val="28"/>
                <w:szCs w:val="28"/>
              </w:rPr>
              <w:t>Apologies</w:t>
            </w:r>
          </w:p>
        </w:tc>
      </w:tr>
      <w:tr w:rsidR="006A4BDF" w:rsidRPr="00442535" w:rsidTr="00C65571">
        <w:trPr>
          <w:trHeight w:val="103"/>
        </w:trPr>
        <w:tc>
          <w:tcPr>
            <w:tcW w:w="2349" w:type="dxa"/>
            <w:shd w:val="clear" w:color="auto" w:fill="DEEAF6" w:themeFill="accent1" w:themeFillTint="33"/>
          </w:tcPr>
          <w:p w:rsidR="006A4BDF" w:rsidRPr="000F1F4C" w:rsidRDefault="006A4BDF" w:rsidP="00804B88">
            <w:pPr>
              <w:jc w:val="center"/>
              <w:rPr>
                <w:b/>
                <w:sz w:val="28"/>
                <w:szCs w:val="28"/>
              </w:rPr>
            </w:pPr>
            <w:r w:rsidRPr="000F1F4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033" w:type="dxa"/>
            <w:shd w:val="clear" w:color="auto" w:fill="DEEAF6" w:themeFill="accent1" w:themeFillTint="33"/>
          </w:tcPr>
          <w:p w:rsidR="006A4BDF" w:rsidRPr="000F1F4C" w:rsidRDefault="006A4BDF" w:rsidP="00804B88">
            <w:pPr>
              <w:jc w:val="center"/>
              <w:rPr>
                <w:b/>
                <w:sz w:val="28"/>
                <w:szCs w:val="28"/>
              </w:rPr>
            </w:pPr>
            <w:r w:rsidRPr="000F1F4C">
              <w:rPr>
                <w:b/>
                <w:sz w:val="28"/>
                <w:szCs w:val="28"/>
              </w:rPr>
              <w:t>Agency</w:t>
            </w:r>
          </w:p>
        </w:tc>
        <w:tc>
          <w:tcPr>
            <w:tcW w:w="3557" w:type="dxa"/>
            <w:shd w:val="clear" w:color="auto" w:fill="DEEAF6" w:themeFill="accent1" w:themeFillTint="33"/>
          </w:tcPr>
          <w:p w:rsidR="006A4BDF" w:rsidRPr="000F1F4C" w:rsidRDefault="006A4BDF" w:rsidP="00804B88">
            <w:pPr>
              <w:jc w:val="center"/>
              <w:rPr>
                <w:b/>
                <w:sz w:val="28"/>
                <w:szCs w:val="28"/>
              </w:rPr>
            </w:pPr>
            <w:r w:rsidRPr="000F1F4C">
              <w:rPr>
                <w:b/>
                <w:sz w:val="28"/>
                <w:szCs w:val="28"/>
              </w:rPr>
              <w:t>Designation</w:t>
            </w:r>
          </w:p>
        </w:tc>
      </w:tr>
      <w:tr w:rsidR="006A4BDF" w:rsidRPr="00573623" w:rsidTr="00C65571">
        <w:trPr>
          <w:trHeight w:val="51"/>
        </w:trPr>
        <w:tc>
          <w:tcPr>
            <w:tcW w:w="2349" w:type="dxa"/>
          </w:tcPr>
          <w:p w:rsidR="006A4BDF" w:rsidRPr="00C65571" w:rsidRDefault="00C1364D" w:rsidP="00804B88">
            <w:r w:rsidRPr="00C65571">
              <w:t xml:space="preserve">Alan Adams </w:t>
            </w:r>
          </w:p>
        </w:tc>
        <w:tc>
          <w:tcPr>
            <w:tcW w:w="3033" w:type="dxa"/>
          </w:tcPr>
          <w:p w:rsidR="006A4BDF" w:rsidRPr="00C65571" w:rsidRDefault="00C1364D" w:rsidP="00804B88">
            <w:r w:rsidRPr="00C65571">
              <w:t>London Borough of Hounslow</w:t>
            </w:r>
          </w:p>
        </w:tc>
        <w:tc>
          <w:tcPr>
            <w:tcW w:w="3557" w:type="dxa"/>
          </w:tcPr>
          <w:p w:rsidR="006A4BDF" w:rsidRPr="00C65571" w:rsidRDefault="00C1364D" w:rsidP="00804B88">
            <w:r w:rsidRPr="00C65571">
              <w:t>Executive Director Children’s, Adults and Housing</w:t>
            </w:r>
          </w:p>
        </w:tc>
      </w:tr>
      <w:tr w:rsidR="00154E23" w:rsidRPr="00573623" w:rsidTr="00C65571">
        <w:trPr>
          <w:trHeight w:val="309"/>
        </w:trPr>
        <w:tc>
          <w:tcPr>
            <w:tcW w:w="2349" w:type="dxa"/>
          </w:tcPr>
          <w:p w:rsidR="00154E23" w:rsidRPr="00C65571" w:rsidRDefault="00154E23" w:rsidP="00CF0436">
            <w:r w:rsidRPr="00C65571">
              <w:t>Jacqui McShannon</w:t>
            </w:r>
          </w:p>
          <w:p w:rsidR="00154E23" w:rsidRPr="00C65571" w:rsidRDefault="00154E23" w:rsidP="00CF0436"/>
        </w:tc>
        <w:tc>
          <w:tcPr>
            <w:tcW w:w="3033" w:type="dxa"/>
          </w:tcPr>
          <w:p w:rsidR="00154E23" w:rsidRPr="00C65571" w:rsidRDefault="00154E23" w:rsidP="00CF0436">
            <w:r w:rsidRPr="00C65571">
              <w:t>London Borough of Hounslow</w:t>
            </w:r>
          </w:p>
        </w:tc>
        <w:tc>
          <w:tcPr>
            <w:tcW w:w="3557" w:type="dxa"/>
          </w:tcPr>
          <w:p w:rsidR="00154E23" w:rsidRPr="00C65571" w:rsidRDefault="00154E23" w:rsidP="00CF0436">
            <w:r w:rsidRPr="00C65571">
              <w:t>Director of Safeguarding &amp; Specialist Services, Children’s Services</w:t>
            </w:r>
          </w:p>
        </w:tc>
      </w:tr>
      <w:tr w:rsidR="00154E23" w:rsidRPr="00573623" w:rsidTr="00C65571">
        <w:trPr>
          <w:trHeight w:val="309"/>
        </w:trPr>
        <w:tc>
          <w:tcPr>
            <w:tcW w:w="2349" w:type="dxa"/>
          </w:tcPr>
          <w:p w:rsidR="00154E23" w:rsidRPr="00C65571" w:rsidRDefault="00154E23" w:rsidP="00CF0436">
            <w:r w:rsidRPr="00C65571">
              <w:t>Lara Wood</w:t>
            </w:r>
          </w:p>
          <w:p w:rsidR="00154E23" w:rsidRPr="00C65571" w:rsidRDefault="00154E23" w:rsidP="00CF0436"/>
        </w:tc>
        <w:tc>
          <w:tcPr>
            <w:tcW w:w="3033" w:type="dxa"/>
          </w:tcPr>
          <w:p w:rsidR="00154E23" w:rsidRPr="00C65571" w:rsidRDefault="00154E23" w:rsidP="00CF0436">
            <w:r w:rsidRPr="00C65571">
              <w:t>London Borough of Hounslow</w:t>
            </w:r>
          </w:p>
        </w:tc>
        <w:tc>
          <w:tcPr>
            <w:tcW w:w="3557" w:type="dxa"/>
          </w:tcPr>
          <w:p w:rsidR="00154E23" w:rsidRPr="00C65571" w:rsidRDefault="00154E23" w:rsidP="00CF0436">
            <w:r w:rsidRPr="00C65571">
              <w:t>Head of Safeguarding &amp; Quality Assurance</w:t>
            </w:r>
          </w:p>
        </w:tc>
      </w:tr>
      <w:tr w:rsidR="006A4BDF" w:rsidRPr="00573623" w:rsidTr="00C65571">
        <w:trPr>
          <w:trHeight w:val="51"/>
        </w:trPr>
        <w:tc>
          <w:tcPr>
            <w:tcW w:w="2349" w:type="dxa"/>
          </w:tcPr>
          <w:p w:rsidR="006A4BDF" w:rsidRPr="00C65571" w:rsidRDefault="006A4BDF" w:rsidP="00804B88">
            <w:r w:rsidRPr="00C65571">
              <w:t>Greg Ashman</w:t>
            </w:r>
          </w:p>
        </w:tc>
        <w:tc>
          <w:tcPr>
            <w:tcW w:w="3033" w:type="dxa"/>
          </w:tcPr>
          <w:p w:rsidR="006A4BDF" w:rsidRPr="00C65571" w:rsidRDefault="006A4BDF" w:rsidP="00804B88">
            <w:r w:rsidRPr="00C65571">
              <w:t>Borough Commander</w:t>
            </w:r>
          </w:p>
        </w:tc>
        <w:tc>
          <w:tcPr>
            <w:tcW w:w="3557" w:type="dxa"/>
          </w:tcPr>
          <w:p w:rsidR="006A4BDF" w:rsidRPr="00C65571" w:rsidRDefault="006A4BDF" w:rsidP="00804B88">
            <w:r w:rsidRPr="00C65571">
              <w:t>London Fire Brigade</w:t>
            </w:r>
          </w:p>
        </w:tc>
      </w:tr>
      <w:tr w:rsidR="006A4BDF" w:rsidRPr="00573623" w:rsidTr="00C65571">
        <w:trPr>
          <w:trHeight w:val="51"/>
        </w:trPr>
        <w:tc>
          <w:tcPr>
            <w:tcW w:w="2349" w:type="dxa"/>
          </w:tcPr>
          <w:p w:rsidR="006A4BDF" w:rsidRPr="00C65571" w:rsidRDefault="006A4BDF" w:rsidP="00804B88">
            <w:r w:rsidRPr="00C65571">
              <w:t>Karen McLean</w:t>
            </w:r>
          </w:p>
        </w:tc>
        <w:tc>
          <w:tcPr>
            <w:tcW w:w="3033" w:type="dxa"/>
          </w:tcPr>
          <w:p w:rsidR="006A4BDF" w:rsidRPr="00C65571" w:rsidRDefault="006A4BDF" w:rsidP="00804B88">
            <w:r w:rsidRPr="00C65571">
              <w:t>Voluntary Sector Representative</w:t>
            </w:r>
          </w:p>
        </w:tc>
        <w:tc>
          <w:tcPr>
            <w:tcW w:w="3557" w:type="dxa"/>
          </w:tcPr>
          <w:p w:rsidR="006A4BDF" w:rsidRPr="00C65571" w:rsidRDefault="006A4BDF" w:rsidP="00804B88">
            <w:proofErr w:type="spellStart"/>
            <w:r w:rsidRPr="00C65571">
              <w:t>Homestart</w:t>
            </w:r>
            <w:proofErr w:type="spellEnd"/>
          </w:p>
        </w:tc>
      </w:tr>
      <w:tr w:rsidR="006A4BDF" w:rsidRPr="00573623" w:rsidTr="00C65571">
        <w:trPr>
          <w:trHeight w:val="51"/>
        </w:trPr>
        <w:tc>
          <w:tcPr>
            <w:tcW w:w="2349" w:type="dxa"/>
          </w:tcPr>
          <w:p w:rsidR="006A4BDF" w:rsidRPr="00C65571" w:rsidRDefault="006A4BDF" w:rsidP="00804B88">
            <w:r w:rsidRPr="00C65571">
              <w:lastRenderedPageBreak/>
              <w:t xml:space="preserve">Kylee Brennan </w:t>
            </w:r>
          </w:p>
          <w:p w:rsidR="006A4BDF" w:rsidRPr="00C65571" w:rsidRDefault="006A4BDF" w:rsidP="00804B88"/>
        </w:tc>
        <w:tc>
          <w:tcPr>
            <w:tcW w:w="3033" w:type="dxa"/>
          </w:tcPr>
          <w:p w:rsidR="006A4BDF" w:rsidRPr="00C65571" w:rsidRDefault="006A4BDF" w:rsidP="00804B88">
            <w:pPr>
              <w:tabs>
                <w:tab w:val="center" w:pos="1589"/>
              </w:tabs>
            </w:pPr>
            <w:proofErr w:type="spellStart"/>
            <w:r w:rsidRPr="00C65571">
              <w:t>iHear</w:t>
            </w:r>
            <w:proofErr w:type="spellEnd"/>
            <w:r w:rsidRPr="00C65571">
              <w:tab/>
            </w:r>
          </w:p>
        </w:tc>
        <w:tc>
          <w:tcPr>
            <w:tcW w:w="3557" w:type="dxa"/>
          </w:tcPr>
          <w:p w:rsidR="006A4BDF" w:rsidRPr="00C65571" w:rsidRDefault="006A4BDF" w:rsidP="00804B88">
            <w:pPr>
              <w:jc w:val="both"/>
            </w:pPr>
            <w:r w:rsidRPr="00C65571">
              <w:t>Service Manager</w:t>
            </w:r>
          </w:p>
        </w:tc>
      </w:tr>
      <w:tr w:rsidR="006A4BDF" w:rsidRPr="00573623" w:rsidTr="00C65571">
        <w:trPr>
          <w:trHeight w:val="309"/>
        </w:trPr>
        <w:tc>
          <w:tcPr>
            <w:tcW w:w="2349" w:type="dxa"/>
          </w:tcPr>
          <w:p w:rsidR="006A4BDF" w:rsidRPr="00C65571" w:rsidRDefault="006A4BDF" w:rsidP="006A4BDF">
            <w:r w:rsidRPr="00C65571">
              <w:t xml:space="preserve">Mary </w:t>
            </w:r>
            <w:proofErr w:type="spellStart"/>
            <w:r w:rsidRPr="00C65571">
              <w:t>Harpley</w:t>
            </w:r>
            <w:proofErr w:type="spellEnd"/>
          </w:p>
        </w:tc>
        <w:tc>
          <w:tcPr>
            <w:tcW w:w="3033" w:type="dxa"/>
          </w:tcPr>
          <w:p w:rsidR="006A4BDF" w:rsidRPr="00C65571" w:rsidRDefault="006A4BDF" w:rsidP="006A4BDF">
            <w:r w:rsidRPr="00C65571">
              <w:t>London Borough of Hounslow</w:t>
            </w:r>
          </w:p>
        </w:tc>
        <w:tc>
          <w:tcPr>
            <w:tcW w:w="3557" w:type="dxa"/>
          </w:tcPr>
          <w:p w:rsidR="006A4BDF" w:rsidRPr="00C65571" w:rsidRDefault="006A4BDF" w:rsidP="006A4BDF">
            <w:r w:rsidRPr="00C65571">
              <w:t>Chief Executive</w:t>
            </w:r>
          </w:p>
        </w:tc>
      </w:tr>
      <w:tr w:rsidR="006A4BDF" w:rsidRPr="00573623" w:rsidTr="00C65571">
        <w:trPr>
          <w:trHeight w:val="309"/>
        </w:trPr>
        <w:tc>
          <w:tcPr>
            <w:tcW w:w="2349" w:type="dxa"/>
          </w:tcPr>
          <w:p w:rsidR="006A4BDF" w:rsidRPr="00C65571" w:rsidRDefault="006A4BDF" w:rsidP="006A4BDF">
            <w:r w:rsidRPr="00C65571">
              <w:t>Samantha (for Graeme Baker)</w:t>
            </w:r>
          </w:p>
        </w:tc>
        <w:tc>
          <w:tcPr>
            <w:tcW w:w="3033" w:type="dxa"/>
          </w:tcPr>
          <w:p w:rsidR="006A4BDF" w:rsidRPr="00C65571" w:rsidRDefault="006A4BDF" w:rsidP="006A4BDF">
            <w:r w:rsidRPr="00C65571">
              <w:rPr>
                <w:rFonts w:eastAsia="Times New Roman"/>
              </w:rPr>
              <w:t>West Thames College</w:t>
            </w:r>
          </w:p>
        </w:tc>
        <w:tc>
          <w:tcPr>
            <w:tcW w:w="3557" w:type="dxa"/>
          </w:tcPr>
          <w:p w:rsidR="006A4BDF" w:rsidRPr="00C65571" w:rsidRDefault="006A4BDF" w:rsidP="006A4BDF">
            <w:pPr>
              <w:rPr>
                <w:rFonts w:eastAsia="Times New Roman"/>
              </w:rPr>
            </w:pPr>
            <w:r w:rsidRPr="00C65571">
              <w:rPr>
                <w:rFonts w:eastAsia="Times New Roman"/>
              </w:rPr>
              <w:t>-</w:t>
            </w:r>
          </w:p>
        </w:tc>
      </w:tr>
      <w:tr w:rsidR="00804B88" w:rsidRPr="00573623" w:rsidTr="00C65571">
        <w:trPr>
          <w:trHeight w:val="309"/>
        </w:trPr>
        <w:tc>
          <w:tcPr>
            <w:tcW w:w="2349" w:type="dxa"/>
          </w:tcPr>
          <w:p w:rsidR="00804B88" w:rsidRPr="00C65571" w:rsidRDefault="00804B88" w:rsidP="006A4BDF">
            <w:r w:rsidRPr="00C65571">
              <w:t xml:space="preserve">Laura </w:t>
            </w:r>
            <w:proofErr w:type="spellStart"/>
            <w:r w:rsidRPr="00C65571">
              <w:t>Maclehouse</w:t>
            </w:r>
            <w:proofErr w:type="spellEnd"/>
          </w:p>
        </w:tc>
        <w:tc>
          <w:tcPr>
            <w:tcW w:w="3033" w:type="dxa"/>
          </w:tcPr>
          <w:p w:rsidR="00804B88" w:rsidRPr="00C65571" w:rsidRDefault="00804B88" w:rsidP="006A4BDF">
            <w:pPr>
              <w:rPr>
                <w:rFonts w:eastAsia="Times New Roman"/>
              </w:rPr>
            </w:pPr>
            <w:r w:rsidRPr="00C65571">
              <w:rPr>
                <w:rFonts w:eastAsia="Times New Roman"/>
              </w:rPr>
              <w:t>London Borough of Hounslow</w:t>
            </w:r>
          </w:p>
        </w:tc>
        <w:tc>
          <w:tcPr>
            <w:tcW w:w="3557" w:type="dxa"/>
          </w:tcPr>
          <w:p w:rsidR="00804B88" w:rsidRPr="00C65571" w:rsidRDefault="00804B88" w:rsidP="006A4BDF">
            <w:pPr>
              <w:rPr>
                <w:rFonts w:eastAsia="Times New Roman"/>
              </w:rPr>
            </w:pPr>
            <w:r w:rsidRPr="00C65571">
              <w:rPr>
                <w:rFonts w:eastAsia="Times New Roman"/>
              </w:rPr>
              <w:t xml:space="preserve">Acting Director of Public Health </w:t>
            </w:r>
          </w:p>
        </w:tc>
      </w:tr>
      <w:tr w:rsidR="00B1144B" w:rsidRPr="00573623" w:rsidTr="00C65571">
        <w:trPr>
          <w:trHeight w:val="309"/>
        </w:trPr>
        <w:tc>
          <w:tcPr>
            <w:tcW w:w="2349" w:type="dxa"/>
          </w:tcPr>
          <w:p w:rsidR="00B1144B" w:rsidRPr="00C65571" w:rsidRDefault="009C766F" w:rsidP="00B1144B">
            <w:r w:rsidRPr="00C65571">
              <w:rPr>
                <w:rFonts w:asciiTheme="minorHAnsi" w:hAnsiTheme="minorHAnsi" w:cs="Arial"/>
              </w:rPr>
              <w:t>Richard Arnold</w:t>
            </w:r>
          </w:p>
        </w:tc>
        <w:tc>
          <w:tcPr>
            <w:tcW w:w="3033" w:type="dxa"/>
          </w:tcPr>
          <w:p w:rsidR="00B1144B" w:rsidRPr="00C65571" w:rsidRDefault="009C766F" w:rsidP="00B1144B">
            <w:r w:rsidRPr="00C65571">
              <w:t>London Fire Brigade</w:t>
            </w:r>
          </w:p>
        </w:tc>
        <w:tc>
          <w:tcPr>
            <w:tcW w:w="3557" w:type="dxa"/>
          </w:tcPr>
          <w:p w:rsidR="00B1144B" w:rsidRPr="00C65571" w:rsidRDefault="009C766F" w:rsidP="00B1144B">
            <w:r w:rsidRPr="00C65571">
              <w:t>-</w:t>
            </w:r>
          </w:p>
        </w:tc>
      </w:tr>
      <w:tr w:rsidR="00DC39C3" w:rsidRPr="00573623" w:rsidTr="00C65571">
        <w:trPr>
          <w:trHeight w:val="309"/>
        </w:trPr>
        <w:tc>
          <w:tcPr>
            <w:tcW w:w="2349" w:type="dxa"/>
          </w:tcPr>
          <w:p w:rsidR="00DC39C3" w:rsidRPr="00C65571" w:rsidRDefault="00DC39C3" w:rsidP="00DC39C3">
            <w:r w:rsidRPr="00C65571">
              <w:t xml:space="preserve">Chris </w:t>
            </w:r>
            <w:proofErr w:type="spellStart"/>
            <w:r w:rsidRPr="00C65571">
              <w:t>Domeney</w:t>
            </w:r>
            <w:proofErr w:type="spellEnd"/>
            <w:r w:rsidRPr="00C65571">
              <w:t xml:space="preserve"> </w:t>
            </w:r>
          </w:p>
          <w:p w:rsidR="00DC39C3" w:rsidRPr="00C65571" w:rsidRDefault="00DC39C3" w:rsidP="00DC39C3"/>
        </w:tc>
        <w:tc>
          <w:tcPr>
            <w:tcW w:w="3033" w:type="dxa"/>
          </w:tcPr>
          <w:p w:rsidR="00DC39C3" w:rsidRPr="00C65571" w:rsidRDefault="00DC39C3" w:rsidP="00DC39C3">
            <w:r w:rsidRPr="00C65571">
              <w:t>Youth Offending Service</w:t>
            </w:r>
          </w:p>
        </w:tc>
        <w:tc>
          <w:tcPr>
            <w:tcW w:w="3557" w:type="dxa"/>
          </w:tcPr>
          <w:p w:rsidR="00DC39C3" w:rsidRPr="00C65571" w:rsidRDefault="00DC39C3" w:rsidP="00DC39C3">
            <w:r w:rsidRPr="00C65571">
              <w:t>Head Youth Offending Service, Children’s Services</w:t>
            </w:r>
          </w:p>
        </w:tc>
      </w:tr>
      <w:tr w:rsidR="00D265AA" w:rsidRPr="00573623" w:rsidTr="00C65571">
        <w:trPr>
          <w:trHeight w:val="309"/>
        </w:trPr>
        <w:tc>
          <w:tcPr>
            <w:tcW w:w="2349" w:type="dxa"/>
          </w:tcPr>
          <w:p w:rsidR="00D265AA" w:rsidRPr="00C65571" w:rsidRDefault="00D265AA" w:rsidP="00A3748D">
            <w:r w:rsidRPr="00C65571">
              <w:t>Martin Forshaw</w:t>
            </w:r>
          </w:p>
        </w:tc>
        <w:tc>
          <w:tcPr>
            <w:tcW w:w="3033" w:type="dxa"/>
          </w:tcPr>
          <w:p w:rsidR="00D265AA" w:rsidRPr="00C65571" w:rsidRDefault="00D265AA" w:rsidP="00A3748D">
            <w:r w:rsidRPr="00C65571">
              <w:t>London Borough of Hounslow</w:t>
            </w:r>
          </w:p>
        </w:tc>
        <w:tc>
          <w:tcPr>
            <w:tcW w:w="3557" w:type="dxa"/>
          </w:tcPr>
          <w:p w:rsidR="00D265AA" w:rsidRPr="00C65571" w:rsidRDefault="00D265AA" w:rsidP="00A3748D">
            <w:r w:rsidRPr="00C65571">
              <w:t>Head of Safeguarding Specialist Services</w:t>
            </w:r>
          </w:p>
        </w:tc>
      </w:tr>
      <w:tr w:rsidR="00D265AA" w:rsidRPr="00573623" w:rsidTr="00C65571">
        <w:trPr>
          <w:trHeight w:val="309"/>
        </w:trPr>
        <w:tc>
          <w:tcPr>
            <w:tcW w:w="2349" w:type="dxa"/>
          </w:tcPr>
          <w:p w:rsidR="00D265AA" w:rsidRPr="00C65571" w:rsidRDefault="009C766F" w:rsidP="00DC39C3">
            <w:r w:rsidRPr="00C65571">
              <w:t>Marcia Lennon</w:t>
            </w:r>
          </w:p>
        </w:tc>
        <w:tc>
          <w:tcPr>
            <w:tcW w:w="3033" w:type="dxa"/>
          </w:tcPr>
          <w:p w:rsidR="00D265AA" w:rsidRPr="00C65571" w:rsidRDefault="009C766F" w:rsidP="00DC39C3">
            <w:r w:rsidRPr="00C65571">
              <w:t>CAFCASS</w:t>
            </w:r>
          </w:p>
        </w:tc>
        <w:tc>
          <w:tcPr>
            <w:tcW w:w="3557" w:type="dxa"/>
          </w:tcPr>
          <w:p w:rsidR="00D265AA" w:rsidRPr="00C65571" w:rsidRDefault="009C766F" w:rsidP="00DC39C3">
            <w:r w:rsidRPr="00C65571">
              <w:t>-</w:t>
            </w:r>
          </w:p>
        </w:tc>
      </w:tr>
      <w:tr w:rsidR="00D265AA" w:rsidRPr="00573623" w:rsidTr="00C65571">
        <w:trPr>
          <w:trHeight w:val="309"/>
        </w:trPr>
        <w:tc>
          <w:tcPr>
            <w:tcW w:w="2349" w:type="dxa"/>
          </w:tcPr>
          <w:p w:rsidR="00D265AA" w:rsidRPr="00C65571" w:rsidRDefault="009C766F" w:rsidP="00A3748D">
            <w:r w:rsidRPr="00C65571">
              <w:t>Sharon Pearce</w:t>
            </w:r>
          </w:p>
        </w:tc>
        <w:tc>
          <w:tcPr>
            <w:tcW w:w="3033" w:type="dxa"/>
          </w:tcPr>
          <w:p w:rsidR="00D265AA" w:rsidRPr="00C65571" w:rsidRDefault="009C766F" w:rsidP="00A3748D">
            <w:r w:rsidRPr="00C65571">
              <w:t>Feltham YOI</w:t>
            </w:r>
          </w:p>
        </w:tc>
        <w:tc>
          <w:tcPr>
            <w:tcW w:w="3557" w:type="dxa"/>
          </w:tcPr>
          <w:p w:rsidR="00D265AA" w:rsidRPr="00C65571" w:rsidRDefault="009C766F" w:rsidP="00A3748D">
            <w:r w:rsidRPr="00C65571">
              <w:rPr>
                <w:rFonts w:eastAsia="Times New Roman"/>
              </w:rPr>
              <w:t>Head of Safeguards</w:t>
            </w:r>
          </w:p>
        </w:tc>
      </w:tr>
    </w:tbl>
    <w:p w:rsidR="006A4BDF" w:rsidRDefault="006A4BDF" w:rsidP="005C5AFD">
      <w:pPr>
        <w:spacing w:after="160" w:line="259" w:lineRule="auto"/>
        <w:contextualSpacing/>
        <w:rPr>
          <w:sz w:val="24"/>
          <w:szCs w:val="24"/>
        </w:rPr>
      </w:pPr>
    </w:p>
    <w:p w:rsidR="006B504A" w:rsidRPr="00804B88" w:rsidRDefault="00804B88" w:rsidP="00A74D84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1)</w:t>
      </w:r>
      <w:r w:rsidR="00DC323B" w:rsidRPr="00804B88">
        <w:rPr>
          <w:rFonts w:asciiTheme="minorHAnsi" w:hAnsiTheme="minorHAnsi" w:cs="Arial"/>
          <w:b/>
          <w:sz w:val="24"/>
          <w:szCs w:val="24"/>
        </w:rPr>
        <w:t xml:space="preserve"> </w:t>
      </w:r>
      <w:r w:rsidR="006B504A" w:rsidRPr="00804B88">
        <w:rPr>
          <w:rFonts w:asciiTheme="minorHAnsi" w:hAnsiTheme="minorHAnsi" w:cs="Arial"/>
          <w:b/>
          <w:sz w:val="24"/>
          <w:szCs w:val="24"/>
        </w:rPr>
        <w:t>Introductions &amp; Apologies</w:t>
      </w:r>
    </w:p>
    <w:p w:rsidR="006B504A" w:rsidRPr="00804B88" w:rsidRDefault="006B504A" w:rsidP="00A74D84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  <w:b/>
        </w:rPr>
      </w:pPr>
    </w:p>
    <w:p w:rsidR="006B504A" w:rsidRPr="00804B88" w:rsidRDefault="006B504A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r w:rsidRPr="00804B88">
        <w:rPr>
          <w:rFonts w:asciiTheme="minorHAnsi" w:hAnsiTheme="minorHAnsi" w:cs="Arial"/>
        </w:rPr>
        <w:t>Board members introduced themselves to the meeting. Apologies of members unable to attend were noted.</w:t>
      </w:r>
      <w:r w:rsidR="00E766F1">
        <w:rPr>
          <w:rFonts w:asciiTheme="minorHAnsi" w:hAnsiTheme="minorHAnsi" w:cs="Arial"/>
        </w:rPr>
        <w:t xml:space="preserve"> Due to the unannounced ILACS Ofsted Inspection of Children’s Social Care which commenced on 24</w:t>
      </w:r>
      <w:r w:rsidR="00E766F1" w:rsidRPr="00E766F1">
        <w:rPr>
          <w:rFonts w:asciiTheme="minorHAnsi" w:hAnsiTheme="minorHAnsi" w:cs="Arial"/>
          <w:vertAlign w:val="superscript"/>
        </w:rPr>
        <w:t>th</w:t>
      </w:r>
      <w:r w:rsidR="00E766F1">
        <w:rPr>
          <w:rFonts w:asciiTheme="minorHAnsi" w:hAnsiTheme="minorHAnsi" w:cs="Arial"/>
        </w:rPr>
        <w:t xml:space="preserve"> September 2018, members for Children’s Social Care were unable to attend the meeting.  </w:t>
      </w:r>
    </w:p>
    <w:p w:rsidR="006B504A" w:rsidRPr="00804B88" w:rsidRDefault="006B504A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</w:p>
    <w:p w:rsidR="006B504A" w:rsidRPr="00804B88" w:rsidRDefault="00804B88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2)</w:t>
      </w:r>
      <w:r w:rsidR="00DC323B" w:rsidRPr="00804B88">
        <w:rPr>
          <w:rFonts w:asciiTheme="minorHAnsi" w:hAnsiTheme="minorHAnsi" w:cs="Arial"/>
          <w:sz w:val="24"/>
          <w:szCs w:val="24"/>
        </w:rPr>
        <w:t xml:space="preserve">  </w:t>
      </w:r>
      <w:r w:rsidR="00DC323B" w:rsidRPr="00804B88">
        <w:rPr>
          <w:rFonts w:asciiTheme="minorHAnsi" w:hAnsiTheme="minorHAnsi" w:cs="Arial"/>
          <w:b/>
          <w:sz w:val="24"/>
          <w:szCs w:val="24"/>
        </w:rPr>
        <w:t>Minutes of the last meeting &amp; m</w:t>
      </w:r>
      <w:r w:rsidR="006B504A" w:rsidRPr="00804B88">
        <w:rPr>
          <w:rFonts w:asciiTheme="minorHAnsi" w:hAnsiTheme="minorHAnsi" w:cs="Arial"/>
          <w:b/>
          <w:sz w:val="24"/>
          <w:szCs w:val="24"/>
        </w:rPr>
        <w:t>atters arising</w:t>
      </w:r>
    </w:p>
    <w:p w:rsidR="006B504A" w:rsidRPr="007E56BE" w:rsidRDefault="006B504A" w:rsidP="00E766F1">
      <w:pPr>
        <w:jc w:val="both"/>
        <w:rPr>
          <w:rFonts w:asciiTheme="minorHAnsi" w:hAnsiTheme="minorHAnsi" w:cs="Arial"/>
        </w:rPr>
      </w:pPr>
      <w:r w:rsidRPr="00804B88">
        <w:rPr>
          <w:rFonts w:asciiTheme="minorHAnsi" w:hAnsiTheme="minorHAnsi" w:cs="Arial"/>
        </w:rPr>
        <w:t xml:space="preserve">The </w:t>
      </w:r>
      <w:r w:rsidRPr="007E56BE">
        <w:rPr>
          <w:rFonts w:asciiTheme="minorHAnsi" w:hAnsiTheme="minorHAnsi" w:cs="Arial"/>
        </w:rPr>
        <w:t xml:space="preserve">minutes of the </w:t>
      </w:r>
      <w:r w:rsidR="00DC323B" w:rsidRPr="007E56BE">
        <w:rPr>
          <w:rFonts w:asciiTheme="minorHAnsi" w:hAnsiTheme="minorHAnsi" w:cs="Arial"/>
        </w:rPr>
        <w:t xml:space="preserve">last </w:t>
      </w:r>
      <w:r w:rsidRPr="007E56BE">
        <w:rPr>
          <w:rFonts w:asciiTheme="minorHAnsi" w:hAnsiTheme="minorHAnsi" w:cs="Arial"/>
        </w:rPr>
        <w:t xml:space="preserve">meeting were agreed and no matters arising were discussed. The action log was updated. </w:t>
      </w:r>
    </w:p>
    <w:p w:rsidR="006B504A" w:rsidRPr="007E56BE" w:rsidRDefault="006B504A" w:rsidP="00E766F1">
      <w:pPr>
        <w:jc w:val="both"/>
        <w:rPr>
          <w:rFonts w:asciiTheme="minorHAnsi" w:hAnsiTheme="minorHAnsi" w:cs="Arial"/>
          <w:b/>
        </w:rPr>
      </w:pPr>
    </w:p>
    <w:p w:rsidR="000B6A6C" w:rsidRPr="007E56BE" w:rsidRDefault="00804B88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  <w:b/>
        </w:rPr>
      </w:pPr>
      <w:r w:rsidRPr="007E56BE">
        <w:rPr>
          <w:rFonts w:asciiTheme="minorHAnsi" w:hAnsiTheme="minorHAnsi" w:cs="Arial"/>
          <w:b/>
          <w:sz w:val="24"/>
          <w:szCs w:val="24"/>
        </w:rPr>
        <w:t>3)</w:t>
      </w:r>
      <w:r w:rsidR="000B6A6C" w:rsidRPr="007E56BE">
        <w:rPr>
          <w:rFonts w:asciiTheme="minorHAnsi" w:hAnsiTheme="minorHAnsi" w:cs="Arial"/>
          <w:b/>
          <w:sz w:val="24"/>
          <w:szCs w:val="24"/>
        </w:rPr>
        <w:t xml:space="preserve">  </w:t>
      </w:r>
      <w:r w:rsidR="007F2DB9" w:rsidRPr="007E56BE">
        <w:rPr>
          <w:rFonts w:asciiTheme="minorHAnsi" w:hAnsiTheme="minorHAnsi" w:cs="Arial"/>
          <w:b/>
          <w:sz w:val="24"/>
          <w:szCs w:val="24"/>
        </w:rPr>
        <w:t>CAMHS</w:t>
      </w:r>
      <w:r w:rsidR="002A0DD7" w:rsidRPr="007E56BE">
        <w:rPr>
          <w:b/>
        </w:rPr>
        <w:t xml:space="preserve"> Transformation &amp; Child Protection</w:t>
      </w:r>
      <w:r w:rsidR="007F2DB9" w:rsidRPr="007E56BE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41138A" w:rsidRPr="007E56BE" w:rsidRDefault="001A4FDF" w:rsidP="00E766F1">
      <w:pPr>
        <w:jc w:val="both"/>
      </w:pPr>
      <w:r w:rsidRPr="007E56BE">
        <w:t>Susie O’Neil (Lead Commissioner for Hounslow CCG)</w:t>
      </w:r>
      <w:r w:rsidRPr="007E56BE">
        <w:rPr>
          <w:rFonts w:asciiTheme="minorHAnsi" w:hAnsiTheme="minorHAnsi" w:cs="Arial"/>
        </w:rPr>
        <w:t xml:space="preserve"> and </w:t>
      </w:r>
      <w:r w:rsidRPr="007E56BE">
        <w:t>Dr Ariana Marconi (Consultant Child Psychiatrist, Hounslow CAMHS)</w:t>
      </w:r>
      <w:r w:rsidR="002A0DD7" w:rsidRPr="007E56BE">
        <w:rPr>
          <w:rFonts w:asciiTheme="minorHAnsi" w:hAnsiTheme="minorHAnsi" w:cs="Arial"/>
        </w:rPr>
        <w:t xml:space="preserve"> </w:t>
      </w:r>
      <w:r w:rsidR="0041138A" w:rsidRPr="007E56BE">
        <w:t>summarised the report, which was circulated to members prior to the meeting and welcomed comments and questions.</w:t>
      </w:r>
    </w:p>
    <w:p w:rsidR="00E8778E" w:rsidRPr="007E56BE" w:rsidRDefault="00E8778E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</w:p>
    <w:p w:rsidR="002129F8" w:rsidRPr="007E56BE" w:rsidRDefault="00E8778E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r w:rsidRPr="00185386">
        <w:rPr>
          <w:rFonts w:asciiTheme="minorHAnsi" w:hAnsiTheme="minorHAnsi" w:cs="Arial"/>
        </w:rPr>
        <w:t xml:space="preserve">The Chair acknowledged that the CAMHS Service is stretched </w:t>
      </w:r>
      <w:r w:rsidR="00185386">
        <w:rPr>
          <w:rFonts w:asciiTheme="minorHAnsi" w:hAnsiTheme="minorHAnsi" w:cs="Arial"/>
        </w:rPr>
        <w:t>and asked what pr</w:t>
      </w:r>
      <w:r w:rsidR="007B140D">
        <w:rPr>
          <w:rFonts w:asciiTheme="minorHAnsi" w:hAnsiTheme="minorHAnsi" w:cs="Arial"/>
        </w:rPr>
        <w:t>iority</w:t>
      </w:r>
      <w:r w:rsidR="00E109E5">
        <w:rPr>
          <w:rFonts w:asciiTheme="minorHAnsi" w:hAnsiTheme="minorHAnsi" w:cs="Arial"/>
        </w:rPr>
        <w:t xml:space="preserve"> </w:t>
      </w:r>
      <w:r w:rsidR="00E766F1">
        <w:rPr>
          <w:rFonts w:asciiTheme="minorHAnsi" w:hAnsiTheme="minorHAnsi" w:cs="Arial"/>
        </w:rPr>
        <w:t>children subject to Child Protection Plans are</w:t>
      </w:r>
      <w:r w:rsidR="007B140D">
        <w:rPr>
          <w:rFonts w:asciiTheme="minorHAnsi" w:hAnsiTheme="minorHAnsi" w:cs="Arial"/>
        </w:rPr>
        <w:t xml:space="preserve"> given</w:t>
      </w:r>
      <w:r w:rsidR="00185386" w:rsidRPr="007D7631">
        <w:rPr>
          <w:rFonts w:asciiTheme="minorHAnsi" w:hAnsiTheme="minorHAnsi" w:cs="Arial"/>
        </w:rPr>
        <w:t xml:space="preserve">. </w:t>
      </w:r>
      <w:r w:rsidR="002808C8">
        <w:rPr>
          <w:rFonts w:asciiTheme="minorHAnsi" w:hAnsiTheme="minorHAnsi" w:cs="Arial"/>
        </w:rPr>
        <w:t>It was confirmed that</w:t>
      </w:r>
      <w:r w:rsidR="007B140D">
        <w:rPr>
          <w:rFonts w:asciiTheme="minorHAnsi" w:hAnsiTheme="minorHAnsi" w:cs="Arial"/>
        </w:rPr>
        <w:t xml:space="preserve"> the average waiting time for assessment is 14 weeks however there are some families waiting </w:t>
      </w:r>
      <w:r w:rsidR="007B140D" w:rsidRPr="007E56BE">
        <w:rPr>
          <w:rFonts w:asciiTheme="minorHAnsi" w:hAnsiTheme="minorHAnsi" w:cs="Arial"/>
        </w:rPr>
        <w:t xml:space="preserve">for over a year. </w:t>
      </w:r>
    </w:p>
    <w:p w:rsidR="001A253E" w:rsidRPr="007E56BE" w:rsidRDefault="001A253E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</w:p>
    <w:p w:rsidR="00A42658" w:rsidRPr="007E56BE" w:rsidRDefault="00C94CC8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r w:rsidRPr="007E56BE">
        <w:rPr>
          <w:rFonts w:asciiTheme="minorHAnsi" w:hAnsiTheme="minorHAnsi" w:cs="Arial"/>
        </w:rPr>
        <w:t>The delay</w:t>
      </w:r>
      <w:r w:rsidR="007D7631" w:rsidRPr="007E56BE">
        <w:rPr>
          <w:rFonts w:asciiTheme="minorHAnsi" w:hAnsiTheme="minorHAnsi" w:cs="Arial"/>
        </w:rPr>
        <w:t xml:space="preserve"> in waiting time</w:t>
      </w:r>
      <w:r w:rsidR="00E766F1">
        <w:rPr>
          <w:rFonts w:asciiTheme="minorHAnsi" w:hAnsiTheme="minorHAnsi" w:cs="Arial"/>
        </w:rPr>
        <w:t>s</w:t>
      </w:r>
      <w:r w:rsidR="007D7631" w:rsidRPr="007E56BE">
        <w:rPr>
          <w:rFonts w:asciiTheme="minorHAnsi" w:hAnsiTheme="minorHAnsi" w:cs="Arial"/>
        </w:rPr>
        <w:t xml:space="preserve"> </w:t>
      </w:r>
      <w:r w:rsidRPr="007E56BE">
        <w:rPr>
          <w:rFonts w:asciiTheme="minorHAnsi" w:hAnsiTheme="minorHAnsi" w:cs="Arial"/>
        </w:rPr>
        <w:t>were acknowledged and</w:t>
      </w:r>
      <w:r w:rsidR="007D7631" w:rsidRPr="007E56BE">
        <w:rPr>
          <w:rFonts w:asciiTheme="minorHAnsi" w:hAnsiTheme="minorHAnsi" w:cs="Arial"/>
        </w:rPr>
        <w:t xml:space="preserve"> currently there is no mechanism to count children subject to CP Plans on the Rio system. A business case has been proposed to</w:t>
      </w:r>
      <w:r w:rsidR="001D2E56" w:rsidRPr="007E56BE">
        <w:rPr>
          <w:rFonts w:asciiTheme="minorHAnsi" w:hAnsiTheme="minorHAnsi" w:cs="Arial"/>
        </w:rPr>
        <w:t xml:space="preserve"> make the change to the system </w:t>
      </w:r>
      <w:r w:rsidR="00E766F1" w:rsidRPr="007E56BE">
        <w:rPr>
          <w:rFonts w:asciiTheme="minorHAnsi" w:hAnsiTheme="minorHAnsi" w:cs="Arial"/>
        </w:rPr>
        <w:t>to</w:t>
      </w:r>
      <w:r w:rsidR="001D2E56" w:rsidRPr="007E56BE">
        <w:rPr>
          <w:rFonts w:asciiTheme="minorHAnsi" w:hAnsiTheme="minorHAnsi" w:cs="Arial"/>
        </w:rPr>
        <w:t xml:space="preserve"> pull the data. </w:t>
      </w:r>
      <w:r w:rsidR="00E766F1" w:rsidRPr="007E56BE">
        <w:rPr>
          <w:rFonts w:asciiTheme="minorHAnsi" w:hAnsiTheme="minorHAnsi" w:cs="Arial"/>
        </w:rPr>
        <w:t>However,</w:t>
      </w:r>
      <w:r w:rsidR="00E825D1" w:rsidRPr="007E56BE">
        <w:rPr>
          <w:rFonts w:asciiTheme="minorHAnsi" w:hAnsiTheme="minorHAnsi" w:cs="Arial"/>
        </w:rPr>
        <w:t xml:space="preserve"> it was reiterated that children are prioritised based on clinical needs and not social factors. </w:t>
      </w:r>
      <w:r w:rsidR="00D97C29" w:rsidRPr="007E56BE">
        <w:rPr>
          <w:rFonts w:asciiTheme="minorHAnsi" w:hAnsiTheme="minorHAnsi" w:cs="Arial"/>
        </w:rPr>
        <w:t xml:space="preserve">Prioritising clinical factors can impact other children being diagnosed it was </w:t>
      </w:r>
      <w:r w:rsidR="00900480" w:rsidRPr="007E56BE">
        <w:rPr>
          <w:rFonts w:asciiTheme="minorHAnsi" w:hAnsiTheme="minorHAnsi" w:cs="Arial"/>
        </w:rPr>
        <w:t>acknowledged</w:t>
      </w:r>
      <w:r w:rsidR="00D97C29" w:rsidRPr="007E56BE">
        <w:rPr>
          <w:rFonts w:asciiTheme="minorHAnsi" w:hAnsiTheme="minorHAnsi" w:cs="Arial"/>
        </w:rPr>
        <w:t xml:space="preserve"> regardless a child should not be waiti</w:t>
      </w:r>
      <w:r w:rsidR="00900480" w:rsidRPr="007E56BE">
        <w:rPr>
          <w:rFonts w:asciiTheme="minorHAnsi" w:hAnsiTheme="minorHAnsi" w:cs="Arial"/>
        </w:rPr>
        <w:t>ng up to a year for a diagnosis.</w:t>
      </w:r>
    </w:p>
    <w:p w:rsidR="00A42658" w:rsidRPr="007E56BE" w:rsidRDefault="00A42658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</w:p>
    <w:p w:rsidR="00A42658" w:rsidRPr="007E56BE" w:rsidRDefault="00900480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r w:rsidRPr="007E56BE">
        <w:rPr>
          <w:rFonts w:asciiTheme="minorHAnsi" w:hAnsiTheme="minorHAnsi" w:cs="Arial"/>
        </w:rPr>
        <w:t xml:space="preserve">Michael Marks noted that the CAMHS tier 2 offer will be incorporated into Hounslow Early Help offer.  </w:t>
      </w:r>
    </w:p>
    <w:p w:rsidR="00A42658" w:rsidRPr="007E56BE" w:rsidRDefault="00A42658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</w:p>
    <w:p w:rsidR="00A42658" w:rsidRPr="004058DB" w:rsidRDefault="00FD07FB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r w:rsidRPr="007E56BE">
        <w:rPr>
          <w:rFonts w:asciiTheme="minorHAnsi" w:hAnsiTheme="minorHAnsi" w:cs="Arial"/>
        </w:rPr>
        <w:t xml:space="preserve">Dr </w:t>
      </w:r>
      <w:proofErr w:type="spellStart"/>
      <w:r w:rsidRPr="007E56BE">
        <w:rPr>
          <w:rFonts w:asciiTheme="minorHAnsi" w:hAnsiTheme="minorHAnsi" w:cs="Arial"/>
        </w:rPr>
        <w:t>Redelinghuys</w:t>
      </w:r>
      <w:proofErr w:type="spellEnd"/>
      <w:r w:rsidRPr="007E56BE">
        <w:rPr>
          <w:rFonts w:asciiTheme="minorHAnsi" w:hAnsiTheme="minorHAnsi" w:cs="Arial"/>
        </w:rPr>
        <w:t xml:space="preserve"> agreed </w:t>
      </w:r>
      <w:r w:rsidRPr="004058DB">
        <w:rPr>
          <w:rFonts w:asciiTheme="minorHAnsi" w:hAnsiTheme="minorHAnsi" w:cs="Arial"/>
        </w:rPr>
        <w:t xml:space="preserve">that </w:t>
      </w:r>
      <w:r w:rsidR="002966C8" w:rsidRPr="004058DB">
        <w:rPr>
          <w:rFonts w:asciiTheme="minorHAnsi" w:hAnsiTheme="minorHAnsi" w:cs="Arial"/>
        </w:rPr>
        <w:t>the broader</w:t>
      </w:r>
      <w:r w:rsidR="00C8371D" w:rsidRPr="004058DB">
        <w:rPr>
          <w:rFonts w:asciiTheme="minorHAnsi" w:hAnsiTheme="minorHAnsi" w:cs="Arial"/>
        </w:rPr>
        <w:t xml:space="preserve"> CAMHS</w:t>
      </w:r>
      <w:r w:rsidRPr="004058DB">
        <w:rPr>
          <w:rFonts w:asciiTheme="minorHAnsi" w:hAnsiTheme="minorHAnsi" w:cs="Arial"/>
        </w:rPr>
        <w:t xml:space="preserve"> offer needs to be </w:t>
      </w:r>
      <w:r w:rsidR="00A42658" w:rsidRPr="004058DB">
        <w:rPr>
          <w:rFonts w:asciiTheme="minorHAnsi" w:hAnsiTheme="minorHAnsi" w:cs="Arial"/>
        </w:rPr>
        <w:t>developed by other agencies</w:t>
      </w:r>
      <w:r w:rsidRPr="004058DB">
        <w:rPr>
          <w:rFonts w:asciiTheme="minorHAnsi" w:hAnsiTheme="minorHAnsi" w:cs="Arial"/>
        </w:rPr>
        <w:t xml:space="preserve"> not just the trust. </w:t>
      </w:r>
    </w:p>
    <w:p w:rsidR="00FD07FB" w:rsidRPr="004058DB" w:rsidRDefault="00FD07FB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</w:rPr>
      </w:pPr>
    </w:p>
    <w:p w:rsidR="002129F8" w:rsidRPr="00A831F4" w:rsidRDefault="00FD07FB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  <w:b/>
          <w:i/>
        </w:rPr>
      </w:pPr>
      <w:r w:rsidRPr="00A831F4">
        <w:rPr>
          <w:rFonts w:asciiTheme="minorHAnsi" w:hAnsiTheme="minorHAnsi" w:cs="Arial"/>
          <w:b/>
          <w:i/>
        </w:rPr>
        <w:t xml:space="preserve">Action: Early Help Lead to present Early Help strategy progress update to the board in January 2019. </w:t>
      </w:r>
    </w:p>
    <w:p w:rsidR="004F1E94" w:rsidRDefault="004F1E94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  <w:b/>
        </w:rPr>
      </w:pPr>
    </w:p>
    <w:p w:rsidR="00E766F1" w:rsidRDefault="00E766F1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  <w:b/>
        </w:rPr>
      </w:pPr>
    </w:p>
    <w:p w:rsidR="00E766F1" w:rsidRDefault="00E766F1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  <w:b/>
        </w:rPr>
      </w:pPr>
    </w:p>
    <w:p w:rsidR="00E766F1" w:rsidRPr="00804B88" w:rsidRDefault="00E766F1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  <w:b/>
        </w:rPr>
      </w:pPr>
    </w:p>
    <w:p w:rsidR="000B6A6C" w:rsidRPr="00804B88" w:rsidRDefault="00804B88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  <w:b/>
          <w:sz w:val="24"/>
          <w:szCs w:val="24"/>
        </w:rPr>
      </w:pPr>
      <w:r w:rsidRPr="00804B88">
        <w:rPr>
          <w:rFonts w:asciiTheme="minorHAnsi" w:hAnsiTheme="minorHAnsi" w:cs="Arial"/>
          <w:b/>
          <w:sz w:val="24"/>
          <w:szCs w:val="24"/>
        </w:rPr>
        <w:lastRenderedPageBreak/>
        <w:t>4)</w:t>
      </w:r>
      <w:r w:rsidR="000B6A6C" w:rsidRPr="00804B88">
        <w:rPr>
          <w:rFonts w:asciiTheme="minorHAnsi" w:hAnsiTheme="minorHAnsi" w:cs="Arial"/>
          <w:b/>
          <w:sz w:val="24"/>
          <w:szCs w:val="24"/>
        </w:rPr>
        <w:t xml:space="preserve">  </w:t>
      </w:r>
      <w:r w:rsidR="00E60511" w:rsidRPr="002658AC">
        <w:rPr>
          <w:rFonts w:asciiTheme="minorHAnsi" w:hAnsiTheme="minorHAnsi" w:cs="Arial"/>
          <w:b/>
          <w:sz w:val="24"/>
          <w:szCs w:val="24"/>
        </w:rPr>
        <w:t xml:space="preserve">LADO </w:t>
      </w:r>
      <w:r w:rsidR="00E766F1">
        <w:rPr>
          <w:rFonts w:asciiTheme="minorHAnsi" w:hAnsiTheme="minorHAnsi" w:cs="Arial"/>
          <w:b/>
          <w:sz w:val="24"/>
          <w:szCs w:val="24"/>
        </w:rPr>
        <w:t xml:space="preserve">Annual Report 2017/18 </w:t>
      </w:r>
    </w:p>
    <w:p w:rsidR="00172C58" w:rsidRPr="007E56BE" w:rsidRDefault="00172C58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</w:rPr>
      </w:pPr>
    </w:p>
    <w:p w:rsidR="00172C58" w:rsidRPr="00A7778F" w:rsidRDefault="00172C58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r w:rsidRPr="007E56BE">
        <w:rPr>
          <w:rFonts w:asciiTheme="minorHAnsi" w:hAnsiTheme="minorHAnsi" w:cs="Arial"/>
        </w:rPr>
        <w:t>Hetsie van Rooyen, Safeguarding Advis</w:t>
      </w:r>
      <w:r w:rsidR="00E50D8B" w:rsidRPr="007E56BE">
        <w:rPr>
          <w:rFonts w:asciiTheme="minorHAnsi" w:hAnsiTheme="minorHAnsi" w:cs="Arial"/>
        </w:rPr>
        <w:t xml:space="preserve">or (SA) summarised the report </w:t>
      </w:r>
      <w:r w:rsidR="00E50D8B" w:rsidRPr="007E56BE">
        <w:rPr>
          <w:rFonts w:asciiTheme="minorHAnsi" w:hAnsiTheme="minorHAnsi"/>
        </w:rPr>
        <w:t xml:space="preserve">which was circulated to members </w:t>
      </w:r>
      <w:r w:rsidR="00E50D8B" w:rsidRPr="00A7778F">
        <w:rPr>
          <w:rFonts w:asciiTheme="minorHAnsi" w:hAnsiTheme="minorHAnsi"/>
        </w:rPr>
        <w:t>prior to the meeting</w:t>
      </w:r>
      <w:r w:rsidRPr="00A7778F">
        <w:rPr>
          <w:rFonts w:asciiTheme="minorHAnsi" w:hAnsiTheme="minorHAnsi" w:cs="Arial"/>
        </w:rPr>
        <w:t xml:space="preserve"> and welcomed comments and questions. </w:t>
      </w:r>
    </w:p>
    <w:p w:rsidR="00172C58" w:rsidRPr="00A7778F" w:rsidRDefault="00172C58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</w:p>
    <w:p w:rsidR="00C72E61" w:rsidRPr="00D200E2" w:rsidRDefault="00A93E7A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r w:rsidRPr="00A7778F">
        <w:rPr>
          <w:rFonts w:asciiTheme="minorHAnsi" w:hAnsiTheme="minorHAnsi" w:cs="Arial"/>
        </w:rPr>
        <w:t>L</w:t>
      </w:r>
      <w:r w:rsidR="00172C58" w:rsidRPr="00A7778F">
        <w:rPr>
          <w:rFonts w:asciiTheme="minorHAnsi" w:hAnsiTheme="minorHAnsi" w:cs="Arial"/>
        </w:rPr>
        <w:t>ast year</w:t>
      </w:r>
      <w:r w:rsidR="00CF4D28" w:rsidRPr="00A7778F">
        <w:rPr>
          <w:rFonts w:asciiTheme="minorHAnsi" w:hAnsiTheme="minorHAnsi" w:cs="Arial"/>
        </w:rPr>
        <w:t>’s</w:t>
      </w:r>
      <w:r w:rsidR="00172C58" w:rsidRPr="00A7778F">
        <w:rPr>
          <w:rFonts w:asciiTheme="minorHAnsi" w:hAnsiTheme="minorHAnsi" w:cs="Arial"/>
        </w:rPr>
        <w:t xml:space="preserve"> plans</w:t>
      </w:r>
      <w:r w:rsidRPr="00A7778F">
        <w:rPr>
          <w:rFonts w:asciiTheme="minorHAnsi" w:hAnsiTheme="minorHAnsi" w:cs="Arial"/>
        </w:rPr>
        <w:t xml:space="preserve"> were completed with</w:t>
      </w:r>
      <w:r w:rsidR="00CF4D28" w:rsidRPr="00A7778F">
        <w:rPr>
          <w:rFonts w:asciiTheme="minorHAnsi" w:hAnsiTheme="minorHAnsi" w:cs="Arial"/>
        </w:rPr>
        <w:t xml:space="preserve"> positive progress. </w:t>
      </w:r>
      <w:r w:rsidR="00A7778F" w:rsidRPr="00486B77">
        <w:rPr>
          <w:rFonts w:asciiTheme="minorHAnsi" w:hAnsiTheme="minorHAnsi" w:cs="Arial"/>
        </w:rPr>
        <w:t xml:space="preserve">No Further Action (NFA) </w:t>
      </w:r>
      <w:r w:rsidR="00E766F1">
        <w:rPr>
          <w:rFonts w:asciiTheme="minorHAnsi" w:hAnsiTheme="minorHAnsi" w:cs="Arial"/>
        </w:rPr>
        <w:t xml:space="preserve">outcomes had </w:t>
      </w:r>
      <w:r w:rsidR="00A7778F" w:rsidRPr="00486B77">
        <w:rPr>
          <w:rFonts w:asciiTheme="minorHAnsi" w:hAnsiTheme="minorHAnsi" w:cs="Arial"/>
        </w:rPr>
        <w:t>increased in number by 127% which is significantly higher in the 2017/18 period.  This is partly due to an improved way to record the data on LCS but also an increasing demand in general LADO advice (there has been an increase of 55% more DO referrals than last year).</w:t>
      </w:r>
      <w:r w:rsidR="00A7778F">
        <w:rPr>
          <w:rFonts w:asciiTheme="minorHAnsi" w:hAnsiTheme="minorHAnsi" w:cs="Arial"/>
        </w:rPr>
        <w:t xml:space="preserve"> There </w:t>
      </w:r>
      <w:proofErr w:type="gramStart"/>
      <w:r w:rsidR="00E766F1">
        <w:rPr>
          <w:rFonts w:asciiTheme="minorHAnsi" w:hAnsiTheme="minorHAnsi" w:cs="Arial"/>
        </w:rPr>
        <w:t>was</w:t>
      </w:r>
      <w:proofErr w:type="gramEnd"/>
      <w:r w:rsidR="00A7778F">
        <w:rPr>
          <w:rFonts w:asciiTheme="minorHAnsi" w:hAnsiTheme="minorHAnsi" w:cs="Arial"/>
        </w:rPr>
        <w:t xml:space="preserve"> more complex safeguarding issue</w:t>
      </w:r>
      <w:r w:rsidR="00E766F1">
        <w:rPr>
          <w:rFonts w:asciiTheme="minorHAnsi" w:hAnsiTheme="minorHAnsi" w:cs="Arial"/>
        </w:rPr>
        <w:t>s referred</w:t>
      </w:r>
      <w:r w:rsidR="00A7778F">
        <w:rPr>
          <w:rFonts w:asciiTheme="minorHAnsi" w:hAnsiTheme="minorHAnsi" w:cs="Arial"/>
        </w:rPr>
        <w:t xml:space="preserve"> in the year 17/18 including an increase from FYOI. </w:t>
      </w:r>
      <w:r w:rsidR="00C72E61">
        <w:rPr>
          <w:rFonts w:asciiTheme="minorHAnsi" w:hAnsiTheme="minorHAnsi" w:cs="Arial"/>
        </w:rPr>
        <w:t xml:space="preserve"> </w:t>
      </w:r>
      <w:r w:rsidR="007B71E8" w:rsidRPr="00D200E2">
        <w:rPr>
          <w:rFonts w:asciiTheme="minorHAnsi" w:hAnsiTheme="minorHAnsi" w:cs="Arial"/>
        </w:rPr>
        <w:t>There is</w:t>
      </w:r>
      <w:r w:rsidR="000E6413" w:rsidRPr="00D200E2">
        <w:rPr>
          <w:rFonts w:asciiTheme="minorHAnsi" w:hAnsiTheme="minorHAnsi" w:cs="Arial"/>
        </w:rPr>
        <w:t xml:space="preserve"> no</w:t>
      </w:r>
      <w:r w:rsidR="00C72E61" w:rsidRPr="00D200E2">
        <w:rPr>
          <w:rFonts w:asciiTheme="minorHAnsi" w:hAnsiTheme="minorHAnsi" w:cs="Arial"/>
        </w:rPr>
        <w:t xml:space="preserve"> data available on cases which have ended up in prosecution. </w:t>
      </w:r>
    </w:p>
    <w:p w:rsidR="00CF4D28" w:rsidRPr="00F864C3" w:rsidRDefault="00CF4D28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</w:rPr>
      </w:pPr>
    </w:p>
    <w:p w:rsidR="00A93E7A" w:rsidRPr="00F864C3" w:rsidRDefault="00A93E7A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  <w:iCs/>
        </w:rPr>
      </w:pPr>
      <w:r w:rsidRPr="00F864C3">
        <w:rPr>
          <w:rFonts w:asciiTheme="minorHAnsi" w:hAnsiTheme="minorHAnsi" w:cs="Arial"/>
          <w:iCs/>
        </w:rPr>
        <w:t>The Allegations Workspace on LCS was developed in 2017 by the Safeguarding Advisor (SA) and Business Improvement manager</w:t>
      </w:r>
      <w:r w:rsidRPr="00F864C3">
        <w:rPr>
          <w:rFonts w:asciiTheme="minorHAnsi" w:hAnsiTheme="minorHAnsi" w:cs="Arial"/>
          <w:b/>
          <w:iCs/>
        </w:rPr>
        <w:t xml:space="preserve"> </w:t>
      </w:r>
      <w:r w:rsidRPr="00F864C3">
        <w:rPr>
          <w:rFonts w:asciiTheme="minorHAnsi" w:hAnsiTheme="minorHAnsi" w:cs="Arial"/>
          <w:iCs/>
        </w:rPr>
        <w:t>an</w:t>
      </w:r>
      <w:r w:rsidR="00B32949" w:rsidRPr="00F864C3">
        <w:rPr>
          <w:rFonts w:asciiTheme="minorHAnsi" w:hAnsiTheme="minorHAnsi" w:cs="Arial"/>
          <w:iCs/>
        </w:rPr>
        <w:t>d went live in February 2018.</w:t>
      </w:r>
    </w:p>
    <w:p w:rsidR="00172436" w:rsidRPr="00F864C3" w:rsidRDefault="00CF4D28" w:rsidP="00E766F1">
      <w:pPr>
        <w:spacing w:after="200" w:line="276" w:lineRule="auto"/>
        <w:jc w:val="both"/>
        <w:rPr>
          <w:rFonts w:asciiTheme="minorHAnsi" w:eastAsiaTheme="minorEastAsia" w:hAnsiTheme="minorHAnsi" w:cs="Arial"/>
          <w:iCs/>
        </w:rPr>
      </w:pPr>
      <w:r w:rsidRPr="00F864C3">
        <w:rPr>
          <w:rFonts w:asciiTheme="minorHAnsi" w:hAnsiTheme="minorHAnsi" w:cs="Arial"/>
          <w:iCs/>
        </w:rPr>
        <w:t>LCS workspace (online database) showcased</w:t>
      </w:r>
      <w:r w:rsidR="00A93E7A" w:rsidRPr="00F864C3">
        <w:rPr>
          <w:rFonts w:asciiTheme="minorHAnsi" w:hAnsiTheme="minorHAnsi" w:cs="Arial"/>
          <w:iCs/>
        </w:rPr>
        <w:t xml:space="preserve"> a detailed view for LADO work and captures</w:t>
      </w:r>
      <w:r w:rsidR="00A93E7A" w:rsidRPr="00F864C3">
        <w:rPr>
          <w:rFonts w:asciiTheme="minorHAnsi" w:eastAsiaTheme="minorEastAsia" w:hAnsiTheme="minorHAnsi" w:cs="Arial"/>
          <w:iCs/>
        </w:rPr>
        <w:t xml:space="preserve"> more information than the previous manual Allegations Spreadsheet and should provide a wider reporting mechanism for the 2018/19 DO report.</w:t>
      </w:r>
    </w:p>
    <w:p w:rsidR="00CF4D28" w:rsidRPr="00F864C3" w:rsidRDefault="00172436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r w:rsidRPr="00F864C3">
        <w:rPr>
          <w:rFonts w:asciiTheme="minorHAnsi" w:eastAsiaTheme="minorEastAsia" w:hAnsiTheme="minorHAnsi" w:cs="Arial"/>
          <w:iCs/>
        </w:rPr>
        <w:t xml:space="preserve">The SA developed bespoke training modules and delivered sessions in 2018 to Education </w:t>
      </w:r>
      <w:r w:rsidR="00765ADF" w:rsidRPr="00F864C3">
        <w:rPr>
          <w:rFonts w:asciiTheme="minorHAnsi" w:eastAsiaTheme="minorEastAsia" w:hAnsiTheme="minorHAnsi" w:cs="Arial"/>
          <w:iCs/>
        </w:rPr>
        <w:t xml:space="preserve">services and other agencies. There is an </w:t>
      </w:r>
      <w:r w:rsidR="00765ADF" w:rsidRPr="00F864C3">
        <w:rPr>
          <w:rFonts w:asciiTheme="minorHAnsi" w:hAnsiTheme="minorHAnsi" w:cs="Arial"/>
        </w:rPr>
        <w:t>increase request for bespoke training.</w:t>
      </w:r>
    </w:p>
    <w:p w:rsidR="00267358" w:rsidRPr="00F864C3" w:rsidRDefault="00267358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</w:p>
    <w:p w:rsidR="00C72E61" w:rsidRPr="00F864C3" w:rsidRDefault="002313D1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r w:rsidRPr="00F864C3">
        <w:rPr>
          <w:rFonts w:asciiTheme="minorHAnsi" w:hAnsiTheme="minorHAnsi" w:cs="Arial"/>
        </w:rPr>
        <w:t>The SA continued to</w:t>
      </w:r>
      <w:r w:rsidR="002F19E2" w:rsidRPr="00F864C3">
        <w:rPr>
          <w:rFonts w:asciiTheme="minorHAnsi" w:hAnsiTheme="minorHAnsi" w:cs="Arial"/>
        </w:rPr>
        <w:t xml:space="preserve"> offer feedback to Feltham YOI</w:t>
      </w:r>
      <w:r w:rsidRPr="00F864C3">
        <w:rPr>
          <w:rFonts w:asciiTheme="minorHAnsi" w:hAnsiTheme="minorHAnsi" w:cs="Arial"/>
        </w:rPr>
        <w:t xml:space="preserve"> to ensure YOI staff training in safeguarding is updated frequently.   </w:t>
      </w:r>
      <w:r w:rsidR="00C72E61" w:rsidRPr="00F864C3">
        <w:rPr>
          <w:rFonts w:asciiTheme="minorHAnsi" w:hAnsiTheme="minorHAnsi" w:cs="Arial"/>
        </w:rPr>
        <w:t xml:space="preserve">A risk assessment tool was developed specially for FYOI to look at learning for cases which do not meet the LADO remit. </w:t>
      </w:r>
    </w:p>
    <w:p w:rsidR="00C72E61" w:rsidRPr="007E56BE" w:rsidRDefault="00C72E61" w:rsidP="00E766F1">
      <w:pPr>
        <w:jc w:val="both"/>
        <w:rPr>
          <w:rFonts w:asciiTheme="minorHAnsi" w:eastAsia="Times New Roman" w:hAnsiTheme="minorHAnsi" w:cs="Arial"/>
          <w:b/>
          <w:bCs/>
        </w:rPr>
      </w:pPr>
      <w:r w:rsidRPr="007E56BE">
        <w:rPr>
          <w:rFonts w:asciiTheme="minorHAnsi" w:hAnsiTheme="minorHAnsi" w:cs="Arial"/>
        </w:rPr>
        <w:t xml:space="preserve">WRAP training </w:t>
      </w:r>
      <w:r w:rsidRPr="007E56BE">
        <w:rPr>
          <w:rFonts w:asciiTheme="minorHAnsi" w:eastAsia="Times New Roman" w:hAnsiTheme="minorHAnsi" w:cs="Arial"/>
        </w:rPr>
        <w:t>(Workshop to Raise Awareness of Prevent) sessions were completed by the SA with schools and agencies alongside Janet Johnson, HSCB.</w:t>
      </w:r>
    </w:p>
    <w:p w:rsidR="008A5D30" w:rsidRPr="007E56BE" w:rsidRDefault="008A5D30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</w:rPr>
      </w:pPr>
    </w:p>
    <w:p w:rsidR="00F864C3" w:rsidRPr="007E56BE" w:rsidRDefault="00F864C3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  <w:b/>
        </w:rPr>
      </w:pPr>
      <w:r w:rsidRPr="007E56BE">
        <w:rPr>
          <w:rFonts w:asciiTheme="minorHAnsi" w:hAnsiTheme="minorHAnsi" w:cs="Arial"/>
          <w:b/>
        </w:rPr>
        <w:t xml:space="preserve">Ongoing priorities for 2018 / 2019 </w:t>
      </w:r>
    </w:p>
    <w:p w:rsidR="00F864C3" w:rsidRPr="007E56BE" w:rsidRDefault="00F864C3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  <w:b/>
        </w:rPr>
      </w:pPr>
    </w:p>
    <w:p w:rsidR="008A5D30" w:rsidRPr="002313D1" w:rsidRDefault="00F95789" w:rsidP="00F95789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="Arial"/>
        </w:rPr>
      </w:pPr>
      <w:r w:rsidRPr="002313D1">
        <w:rPr>
          <w:rFonts w:asciiTheme="minorHAnsi" w:hAnsiTheme="minorHAnsi" w:cs="Arial"/>
        </w:rPr>
        <w:t>To maintain and continue s</w:t>
      </w:r>
      <w:r w:rsidR="008A5D30" w:rsidRPr="002313D1">
        <w:rPr>
          <w:rFonts w:asciiTheme="minorHAnsi" w:hAnsiTheme="minorHAnsi" w:cs="Arial"/>
        </w:rPr>
        <w:t xml:space="preserve">trong </w:t>
      </w:r>
      <w:r w:rsidR="00A80568" w:rsidRPr="002313D1">
        <w:rPr>
          <w:rFonts w:asciiTheme="minorHAnsi" w:hAnsiTheme="minorHAnsi" w:cs="Arial"/>
        </w:rPr>
        <w:t xml:space="preserve">relationship with FYOI </w:t>
      </w:r>
    </w:p>
    <w:p w:rsidR="00F95789" w:rsidRPr="002313D1" w:rsidRDefault="00F95789" w:rsidP="00A3748D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="Arial"/>
        </w:rPr>
      </w:pPr>
      <w:r w:rsidRPr="002313D1">
        <w:rPr>
          <w:rFonts w:asciiTheme="minorHAnsi" w:hAnsiTheme="minorHAnsi" w:cs="Arial"/>
        </w:rPr>
        <w:t>To ensure all new starters in the team are provided with LCS</w:t>
      </w:r>
      <w:r w:rsidRPr="002313D1">
        <w:rPr>
          <w:rFonts w:ascii="Arial" w:hAnsi="Arial" w:cs="Arial"/>
          <w:sz w:val="20"/>
          <w:szCs w:val="20"/>
        </w:rPr>
        <w:t xml:space="preserve"> </w:t>
      </w:r>
      <w:r w:rsidRPr="002313D1">
        <w:rPr>
          <w:rFonts w:asciiTheme="minorHAnsi" w:hAnsiTheme="minorHAnsi" w:cs="Arial"/>
        </w:rPr>
        <w:t>DO Module training</w:t>
      </w:r>
      <w:r w:rsidRPr="002313D1">
        <w:rPr>
          <w:rFonts w:ascii="Arial" w:hAnsi="Arial" w:cs="Arial"/>
          <w:sz w:val="20"/>
          <w:szCs w:val="20"/>
        </w:rPr>
        <w:t xml:space="preserve"> </w:t>
      </w:r>
    </w:p>
    <w:p w:rsidR="00A80568" w:rsidRPr="002313D1" w:rsidRDefault="00A80568" w:rsidP="00F95789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="Arial"/>
        </w:rPr>
      </w:pPr>
      <w:r w:rsidRPr="002313D1">
        <w:rPr>
          <w:rFonts w:asciiTheme="minorHAnsi" w:hAnsiTheme="minorHAnsi" w:cs="Arial"/>
        </w:rPr>
        <w:t xml:space="preserve">Protocol document uploaded </w:t>
      </w:r>
    </w:p>
    <w:p w:rsidR="00A80568" w:rsidRPr="002313D1" w:rsidRDefault="00A80568" w:rsidP="00F95789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="Arial"/>
        </w:rPr>
      </w:pPr>
      <w:r w:rsidRPr="002313D1">
        <w:rPr>
          <w:rFonts w:asciiTheme="minorHAnsi" w:hAnsiTheme="minorHAnsi" w:cs="Arial"/>
        </w:rPr>
        <w:t xml:space="preserve">Protocol document developed for FYOI </w:t>
      </w:r>
    </w:p>
    <w:p w:rsidR="00A80568" w:rsidRPr="002313D1" w:rsidRDefault="00A80568" w:rsidP="00F95789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="Arial"/>
        </w:rPr>
      </w:pPr>
      <w:r w:rsidRPr="002313D1">
        <w:rPr>
          <w:rFonts w:asciiTheme="minorHAnsi" w:hAnsiTheme="minorHAnsi" w:cs="Arial"/>
        </w:rPr>
        <w:t xml:space="preserve">Effectiveness of duty service </w:t>
      </w:r>
      <w:r w:rsidR="001E5469" w:rsidRPr="002313D1">
        <w:rPr>
          <w:rFonts w:asciiTheme="minorHAnsi" w:hAnsiTheme="minorHAnsi" w:cs="Arial"/>
        </w:rPr>
        <w:t xml:space="preserve">to </w:t>
      </w:r>
      <w:r w:rsidRPr="002313D1">
        <w:rPr>
          <w:rFonts w:asciiTheme="minorHAnsi" w:hAnsiTheme="minorHAnsi" w:cs="Arial"/>
        </w:rPr>
        <w:t>be reviewed regularly</w:t>
      </w:r>
      <w:r w:rsidR="005D2A23" w:rsidRPr="002313D1">
        <w:rPr>
          <w:rFonts w:asciiTheme="minorHAnsi" w:hAnsiTheme="minorHAnsi" w:cs="Arial"/>
        </w:rPr>
        <w:t xml:space="preserve">. All new staff to be trained on this new system to ensure it remains robust. </w:t>
      </w:r>
      <w:r w:rsidRPr="002313D1">
        <w:rPr>
          <w:rFonts w:asciiTheme="minorHAnsi" w:hAnsiTheme="minorHAnsi" w:cs="Arial"/>
        </w:rPr>
        <w:t xml:space="preserve"> </w:t>
      </w:r>
    </w:p>
    <w:p w:rsidR="00C86876" w:rsidRDefault="007C5941" w:rsidP="00856F28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="Arial"/>
        </w:rPr>
      </w:pPr>
      <w:r w:rsidRPr="002313D1">
        <w:rPr>
          <w:rFonts w:asciiTheme="minorHAnsi" w:hAnsiTheme="minorHAnsi" w:cs="Arial"/>
        </w:rPr>
        <w:t xml:space="preserve">Template </w:t>
      </w:r>
      <w:r w:rsidR="005D2A23" w:rsidRPr="002313D1">
        <w:rPr>
          <w:rFonts w:asciiTheme="minorHAnsi" w:hAnsiTheme="minorHAnsi" w:cs="Arial"/>
        </w:rPr>
        <w:t>developed for lesson learned cases</w:t>
      </w:r>
    </w:p>
    <w:p w:rsidR="00856F28" w:rsidRPr="00856F28" w:rsidRDefault="00856F28" w:rsidP="00856F28">
      <w:pPr>
        <w:pStyle w:val="ListParagraph"/>
        <w:spacing w:after="160" w:line="259" w:lineRule="auto"/>
        <w:contextualSpacing/>
        <w:rPr>
          <w:rFonts w:asciiTheme="minorHAnsi" w:hAnsiTheme="minorHAnsi" w:cs="Arial"/>
        </w:rPr>
      </w:pPr>
    </w:p>
    <w:p w:rsidR="00CF4D28" w:rsidRPr="007F4A4C" w:rsidRDefault="00CF4D28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r w:rsidRPr="007F4A4C">
        <w:rPr>
          <w:rFonts w:asciiTheme="minorHAnsi" w:hAnsiTheme="minorHAnsi" w:cs="Arial"/>
        </w:rPr>
        <w:t>The board would like to say a huge thank you to Hetsie van Rooyen for the proactive way she has worked with the board and</w:t>
      </w:r>
      <w:r w:rsidR="00486B77" w:rsidRPr="007F4A4C">
        <w:rPr>
          <w:rFonts w:asciiTheme="minorHAnsi" w:hAnsiTheme="minorHAnsi" w:cs="Arial"/>
        </w:rPr>
        <w:t xml:space="preserve"> FYOI. Members</w:t>
      </w:r>
      <w:r w:rsidRPr="007F4A4C">
        <w:rPr>
          <w:rFonts w:asciiTheme="minorHAnsi" w:hAnsiTheme="minorHAnsi" w:cs="Arial"/>
        </w:rPr>
        <w:t xml:space="preserve"> would like to wish her the very best of luck in her new role. </w:t>
      </w:r>
    </w:p>
    <w:p w:rsidR="001A5529" w:rsidRPr="00804B88" w:rsidRDefault="001A5529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  <w:b/>
        </w:rPr>
      </w:pPr>
    </w:p>
    <w:p w:rsidR="00FE78F8" w:rsidRDefault="0046436B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/>
        </w:rPr>
      </w:pPr>
      <w:r w:rsidRPr="0046436B">
        <w:rPr>
          <w:rFonts w:asciiTheme="minorHAnsi" w:hAnsiTheme="minorHAnsi" w:cs="Arial"/>
          <w:b/>
          <w:sz w:val="24"/>
          <w:szCs w:val="24"/>
        </w:rPr>
        <w:t>5)</w:t>
      </w:r>
      <w:r w:rsidR="000B6A6C" w:rsidRPr="0046436B">
        <w:rPr>
          <w:rFonts w:asciiTheme="minorHAnsi" w:hAnsiTheme="minorHAnsi" w:cs="Arial"/>
          <w:b/>
          <w:sz w:val="24"/>
          <w:szCs w:val="24"/>
        </w:rPr>
        <w:t xml:space="preserve">  </w:t>
      </w:r>
      <w:r w:rsidR="00FE78F8" w:rsidRPr="002658AC">
        <w:rPr>
          <w:rFonts w:asciiTheme="minorHAnsi" w:hAnsiTheme="minorHAnsi"/>
          <w:b/>
          <w:sz w:val="24"/>
          <w:szCs w:val="24"/>
        </w:rPr>
        <w:t>School Nursing Attending Safeguarding Meetings</w:t>
      </w:r>
      <w:r w:rsidR="00FE78F8" w:rsidRPr="002658AC">
        <w:rPr>
          <w:rFonts w:asciiTheme="minorHAnsi" w:hAnsiTheme="minorHAnsi"/>
        </w:rPr>
        <w:t xml:space="preserve"> </w:t>
      </w:r>
    </w:p>
    <w:p w:rsidR="007700F6" w:rsidRPr="007E56BE" w:rsidRDefault="007700F6" w:rsidP="007700F6">
      <w:pPr>
        <w:jc w:val="both"/>
      </w:pPr>
      <w:r w:rsidRPr="007E56BE">
        <w:rPr>
          <w:rFonts w:asciiTheme="minorHAnsi" w:hAnsiTheme="minorHAnsi"/>
        </w:rPr>
        <w:t>Clare McKenzie</w:t>
      </w:r>
      <w:r w:rsidRPr="007E56BE">
        <w:t xml:space="preserve"> summarised the report, which was circulated to members prior to the meeting and welcomed comments and questions.</w:t>
      </w:r>
    </w:p>
    <w:p w:rsidR="00FE78F8" w:rsidRPr="007E56BE" w:rsidRDefault="00FE78F8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/>
        </w:rPr>
      </w:pPr>
    </w:p>
    <w:p w:rsidR="003247FB" w:rsidRPr="007E56BE" w:rsidRDefault="00E766F1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856F28" w:rsidRPr="00856F28">
        <w:rPr>
          <w:rFonts w:asciiTheme="minorHAnsi" w:hAnsiTheme="minorHAnsi" w:cs="Arial"/>
        </w:rPr>
        <w:t>he co</w:t>
      </w:r>
      <w:r>
        <w:rPr>
          <w:rFonts w:asciiTheme="minorHAnsi" w:hAnsiTheme="minorHAnsi" w:cs="Arial"/>
        </w:rPr>
        <w:t>ntractual agreement was for all school nurses to attend</w:t>
      </w:r>
      <w:r w:rsidR="00856F28" w:rsidRPr="00856F28">
        <w:rPr>
          <w:rFonts w:asciiTheme="minorHAnsi" w:hAnsiTheme="minorHAnsi" w:cs="Arial"/>
        </w:rPr>
        <w:t xml:space="preserve"> all ICPCC’s and only remain involved if there was an </w:t>
      </w:r>
      <w:r w:rsidR="00856F28" w:rsidRPr="00571A03">
        <w:rPr>
          <w:rFonts w:asciiTheme="minorHAnsi" w:hAnsiTheme="minorHAnsi" w:cs="Arial"/>
        </w:rPr>
        <w:t>ongoing health concern</w:t>
      </w:r>
      <w:r>
        <w:rPr>
          <w:rFonts w:asciiTheme="minorHAnsi" w:hAnsiTheme="minorHAnsi" w:cs="Arial"/>
        </w:rPr>
        <w:t>, and this approach was endorsed by the HSCB in 2015 when the provider changed</w:t>
      </w:r>
      <w:r w:rsidR="00856F28" w:rsidRPr="00571A03">
        <w:rPr>
          <w:rFonts w:asciiTheme="minorHAnsi" w:hAnsiTheme="minorHAnsi" w:cs="Arial"/>
        </w:rPr>
        <w:t xml:space="preserve">. </w:t>
      </w:r>
      <w:r w:rsidR="003247FB" w:rsidRPr="00571A03">
        <w:rPr>
          <w:rFonts w:asciiTheme="minorHAnsi" w:hAnsiTheme="minorHAnsi" w:cs="Arial"/>
        </w:rPr>
        <w:t>Under the previous provider, School Nurses continued to attend case review meetings where they were not directly working with the family or there were no identified health needs</w:t>
      </w:r>
      <w:r w:rsidR="003247FB" w:rsidRPr="00571A03">
        <w:rPr>
          <w:rFonts w:asciiTheme="minorHAnsi" w:hAnsiTheme="minorHAnsi" w:cs="Arial"/>
          <w:b/>
        </w:rPr>
        <w:t xml:space="preserve">. </w:t>
      </w:r>
      <w:r w:rsidR="00AB2A1D" w:rsidRPr="00571A03">
        <w:rPr>
          <w:rFonts w:asciiTheme="minorHAnsi" w:hAnsiTheme="minorHAnsi" w:cs="Arial"/>
        </w:rPr>
        <w:t>During the recent re-commissioning of school nursing s</w:t>
      </w:r>
      <w:r w:rsidR="00571A03">
        <w:rPr>
          <w:rFonts w:asciiTheme="minorHAnsi" w:hAnsiTheme="minorHAnsi" w:cs="Arial"/>
        </w:rPr>
        <w:t xml:space="preserve">ervices and change of </w:t>
      </w:r>
      <w:r w:rsidR="00571A03" w:rsidRPr="00571A03">
        <w:rPr>
          <w:rFonts w:asciiTheme="minorHAnsi" w:hAnsiTheme="minorHAnsi" w:cs="Arial"/>
        </w:rPr>
        <w:t>provider</w:t>
      </w:r>
      <w:r w:rsidR="00AB2A1D" w:rsidRPr="00571A03">
        <w:rPr>
          <w:rFonts w:asciiTheme="minorHAnsi" w:hAnsiTheme="minorHAnsi" w:cs="Arial"/>
        </w:rPr>
        <w:t xml:space="preserve"> </w:t>
      </w:r>
      <w:r w:rsidR="00CA531D" w:rsidRPr="00571A03">
        <w:rPr>
          <w:rFonts w:asciiTheme="minorHAnsi" w:hAnsiTheme="minorHAnsi" w:cs="Arial"/>
        </w:rPr>
        <w:t xml:space="preserve">the </w:t>
      </w:r>
      <w:r w:rsidR="00AB2A1D" w:rsidRPr="00571A03">
        <w:rPr>
          <w:rFonts w:asciiTheme="minorHAnsi" w:hAnsiTheme="minorHAnsi" w:cs="Arial"/>
        </w:rPr>
        <w:lastRenderedPageBreak/>
        <w:t>changes that were p</w:t>
      </w:r>
      <w:r w:rsidR="00571A03" w:rsidRPr="00571A03">
        <w:rPr>
          <w:rFonts w:asciiTheme="minorHAnsi" w:hAnsiTheme="minorHAnsi" w:cs="Arial"/>
        </w:rPr>
        <w:t>reviously approved had not been</w:t>
      </w:r>
      <w:r w:rsidR="00AB2A1D" w:rsidRPr="00571A03">
        <w:rPr>
          <w:rFonts w:asciiTheme="minorHAnsi" w:hAnsiTheme="minorHAnsi" w:cs="Arial"/>
        </w:rPr>
        <w:t xml:space="preserve"> implemented.</w:t>
      </w:r>
      <w:r w:rsidR="003247FB" w:rsidRPr="005D4868">
        <w:rPr>
          <w:rFonts w:asciiTheme="minorHAnsi" w:hAnsiTheme="minorHAnsi" w:cs="Arial"/>
          <w:color w:val="FF0000"/>
        </w:rPr>
        <w:t xml:space="preserve"> </w:t>
      </w:r>
      <w:r w:rsidR="007F3627" w:rsidRPr="00BE29B6">
        <w:rPr>
          <w:rFonts w:asciiTheme="minorHAnsi" w:hAnsiTheme="minorHAnsi" w:cs="Arial"/>
        </w:rPr>
        <w:t xml:space="preserve">It is the expectation that there should always be a School Nurse at </w:t>
      </w:r>
      <w:r>
        <w:rPr>
          <w:rFonts w:asciiTheme="minorHAnsi" w:hAnsiTheme="minorHAnsi" w:cs="Arial"/>
        </w:rPr>
        <w:t>ICPCC’s</w:t>
      </w:r>
      <w:r w:rsidR="005D4868" w:rsidRPr="00BE29B6">
        <w:rPr>
          <w:rFonts w:asciiTheme="minorHAnsi" w:hAnsiTheme="minorHAnsi" w:cs="Arial"/>
        </w:rPr>
        <w:t xml:space="preserve"> </w:t>
      </w:r>
      <w:r w:rsidR="009F1962">
        <w:rPr>
          <w:rFonts w:asciiTheme="minorHAnsi" w:hAnsiTheme="minorHAnsi" w:cs="Arial"/>
        </w:rPr>
        <w:t>and full health assessment completed</w:t>
      </w:r>
      <w:r w:rsidR="005D4868" w:rsidRPr="00BE29B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after the </w:t>
      </w:r>
      <w:r w:rsidR="007F3627" w:rsidRPr="00BE29B6">
        <w:rPr>
          <w:rFonts w:asciiTheme="minorHAnsi" w:hAnsiTheme="minorHAnsi" w:cs="Arial"/>
        </w:rPr>
        <w:t>conf</w:t>
      </w:r>
      <w:r w:rsidR="005D4868" w:rsidRPr="00BE29B6">
        <w:rPr>
          <w:rFonts w:asciiTheme="minorHAnsi" w:hAnsiTheme="minorHAnsi" w:cs="Arial"/>
        </w:rPr>
        <w:t xml:space="preserve">erence </w:t>
      </w:r>
      <w:r>
        <w:rPr>
          <w:rFonts w:asciiTheme="minorHAnsi" w:hAnsiTheme="minorHAnsi" w:cs="Arial"/>
        </w:rPr>
        <w:t xml:space="preserve">and </w:t>
      </w:r>
      <w:r w:rsidR="007F3627" w:rsidRPr="00BE29B6">
        <w:rPr>
          <w:rFonts w:asciiTheme="minorHAnsi" w:hAnsiTheme="minorHAnsi" w:cs="Arial"/>
        </w:rPr>
        <w:t>the</w:t>
      </w:r>
      <w:r>
        <w:rPr>
          <w:rFonts w:asciiTheme="minorHAnsi" w:hAnsiTheme="minorHAnsi" w:cs="Arial"/>
        </w:rPr>
        <w:t>n the</w:t>
      </w:r>
      <w:r w:rsidR="007F3627" w:rsidRPr="00BE29B6">
        <w:rPr>
          <w:rFonts w:asciiTheme="minorHAnsi" w:hAnsiTheme="minorHAnsi" w:cs="Arial"/>
        </w:rPr>
        <w:t xml:space="preserve"> most </w:t>
      </w:r>
      <w:r w:rsidR="007F3627" w:rsidRPr="007E56BE">
        <w:rPr>
          <w:rFonts w:asciiTheme="minorHAnsi" w:hAnsiTheme="minorHAnsi" w:cs="Arial"/>
        </w:rPr>
        <w:t>appropriate health representative</w:t>
      </w:r>
      <w:r w:rsidR="005D4868" w:rsidRPr="007E56BE">
        <w:rPr>
          <w:rFonts w:asciiTheme="minorHAnsi" w:hAnsiTheme="minorHAnsi" w:cs="Arial"/>
        </w:rPr>
        <w:t xml:space="preserve"> should be identified</w:t>
      </w:r>
      <w:r w:rsidR="007F3627" w:rsidRPr="007E56BE">
        <w:rPr>
          <w:rFonts w:asciiTheme="minorHAnsi" w:hAnsiTheme="minorHAnsi" w:cs="Arial"/>
        </w:rPr>
        <w:t xml:space="preserve"> to attend review </w:t>
      </w:r>
      <w:r w:rsidR="005D4868" w:rsidRPr="007E56BE">
        <w:rPr>
          <w:rFonts w:asciiTheme="minorHAnsi" w:hAnsiTheme="minorHAnsi" w:cs="Arial"/>
        </w:rPr>
        <w:t>c</w:t>
      </w:r>
      <w:r w:rsidR="00BE29B6" w:rsidRPr="007E56BE">
        <w:rPr>
          <w:rFonts w:asciiTheme="minorHAnsi" w:hAnsiTheme="minorHAnsi" w:cs="Arial"/>
        </w:rPr>
        <w:t xml:space="preserve">ase conferences and core group if required. </w:t>
      </w:r>
    </w:p>
    <w:p w:rsidR="003247FB" w:rsidRPr="007E56BE" w:rsidRDefault="003247FB" w:rsidP="006B0BD0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</w:rPr>
      </w:pPr>
    </w:p>
    <w:p w:rsidR="00FF65EF" w:rsidRPr="007E56BE" w:rsidRDefault="002B6A06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r w:rsidRPr="007E56BE">
        <w:rPr>
          <w:rFonts w:asciiTheme="minorHAnsi" w:hAnsiTheme="minorHAnsi" w:cs="Arial"/>
        </w:rPr>
        <w:t>T</w:t>
      </w:r>
      <w:r w:rsidR="00FF65EF" w:rsidRPr="007E56BE">
        <w:rPr>
          <w:rFonts w:asciiTheme="minorHAnsi" w:hAnsiTheme="minorHAnsi" w:cs="Arial"/>
        </w:rPr>
        <w:t xml:space="preserve">ony Bowen assured that </w:t>
      </w:r>
      <w:r w:rsidRPr="007E56BE">
        <w:rPr>
          <w:rFonts w:asciiTheme="minorHAnsi" w:hAnsiTheme="minorHAnsi" w:cs="Arial"/>
        </w:rPr>
        <w:t xml:space="preserve">if there is a health </w:t>
      </w:r>
      <w:r w:rsidR="00EE1B24" w:rsidRPr="007E56BE">
        <w:rPr>
          <w:rFonts w:asciiTheme="minorHAnsi" w:hAnsiTheme="minorHAnsi" w:cs="Arial"/>
        </w:rPr>
        <w:t>rep</w:t>
      </w:r>
      <w:r w:rsidR="00FF65EF" w:rsidRPr="007E56BE">
        <w:rPr>
          <w:rFonts w:asciiTheme="minorHAnsi" w:hAnsiTheme="minorHAnsi" w:cs="Arial"/>
        </w:rPr>
        <w:t>resentative</w:t>
      </w:r>
      <w:r w:rsidR="00EE1B24" w:rsidRPr="007E56BE">
        <w:rPr>
          <w:rFonts w:asciiTheme="minorHAnsi" w:hAnsiTheme="minorHAnsi" w:cs="Arial"/>
        </w:rPr>
        <w:t xml:space="preserve"> </w:t>
      </w:r>
      <w:r w:rsidRPr="007E56BE">
        <w:rPr>
          <w:rFonts w:asciiTheme="minorHAnsi" w:hAnsiTheme="minorHAnsi" w:cs="Arial"/>
        </w:rPr>
        <w:t>needed then they would attend</w:t>
      </w:r>
      <w:r w:rsidR="00FF65EF" w:rsidRPr="007E56BE">
        <w:rPr>
          <w:rFonts w:asciiTheme="minorHAnsi" w:hAnsiTheme="minorHAnsi" w:cs="Arial"/>
        </w:rPr>
        <w:t xml:space="preserve">. </w:t>
      </w:r>
    </w:p>
    <w:p w:rsidR="002B6A06" w:rsidRPr="007E56BE" w:rsidRDefault="002B6A06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</w:p>
    <w:p w:rsidR="002B6A06" w:rsidRPr="007E56BE" w:rsidRDefault="00E766F1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Chair said</w:t>
      </w:r>
      <w:r w:rsidR="002B6A06" w:rsidRPr="007E56BE">
        <w:rPr>
          <w:rFonts w:asciiTheme="minorHAnsi" w:hAnsiTheme="minorHAnsi" w:cs="Arial"/>
        </w:rPr>
        <w:t xml:space="preserve"> </w:t>
      </w:r>
      <w:r w:rsidR="00FF65EF" w:rsidRPr="007E56BE">
        <w:rPr>
          <w:rFonts w:asciiTheme="minorHAnsi" w:hAnsiTheme="minorHAnsi" w:cs="Arial"/>
        </w:rPr>
        <w:t xml:space="preserve">that the appropriate health representative should be in attendance. </w:t>
      </w:r>
      <w:r w:rsidR="000C1183" w:rsidRPr="007E56BE">
        <w:rPr>
          <w:rFonts w:asciiTheme="minorHAnsi" w:hAnsiTheme="minorHAnsi" w:cs="Arial"/>
        </w:rPr>
        <w:t xml:space="preserve">Assurance will be sought </w:t>
      </w:r>
      <w:r w:rsidR="000E6413" w:rsidRPr="007E56BE">
        <w:rPr>
          <w:rFonts w:asciiTheme="minorHAnsi" w:hAnsiTheme="minorHAnsi" w:cs="Arial"/>
        </w:rPr>
        <w:t>at future</w:t>
      </w:r>
      <w:r w:rsidR="000C1183" w:rsidRPr="007E56BE">
        <w:rPr>
          <w:rFonts w:asciiTheme="minorHAnsi" w:hAnsiTheme="minorHAnsi" w:cs="Arial"/>
        </w:rPr>
        <w:t xml:space="preserve"> Board </w:t>
      </w:r>
      <w:r w:rsidR="00E90B6E" w:rsidRPr="007E56BE">
        <w:rPr>
          <w:rFonts w:asciiTheme="minorHAnsi" w:hAnsiTheme="minorHAnsi" w:cs="Arial"/>
        </w:rPr>
        <w:t xml:space="preserve">meetings </w:t>
      </w:r>
      <w:r w:rsidR="000C1183" w:rsidRPr="007E56BE">
        <w:rPr>
          <w:rFonts w:asciiTheme="minorHAnsi" w:hAnsiTheme="minorHAnsi" w:cs="Arial"/>
        </w:rPr>
        <w:t xml:space="preserve">to ensure arrangements are in place and working effectively. </w:t>
      </w:r>
    </w:p>
    <w:p w:rsidR="002B6A06" w:rsidRPr="007E56BE" w:rsidRDefault="002B6A06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</w:p>
    <w:p w:rsidR="00F54194" w:rsidRDefault="00FF65EF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r w:rsidRPr="007E56BE">
        <w:rPr>
          <w:rFonts w:asciiTheme="minorHAnsi" w:hAnsiTheme="minorHAnsi" w:cs="Arial"/>
        </w:rPr>
        <w:t xml:space="preserve">Members </w:t>
      </w:r>
      <w:r w:rsidRPr="00F1608F">
        <w:rPr>
          <w:rFonts w:asciiTheme="minorHAnsi" w:hAnsiTheme="minorHAnsi" w:cs="Arial"/>
        </w:rPr>
        <w:t xml:space="preserve">asked how social workers would be supported to identify the appropriate health representative if it is </w:t>
      </w:r>
      <w:r w:rsidR="00E766F1">
        <w:rPr>
          <w:rFonts w:asciiTheme="minorHAnsi" w:hAnsiTheme="minorHAnsi" w:cs="Arial"/>
        </w:rPr>
        <w:t>not a health visitor or school n</w:t>
      </w:r>
      <w:r w:rsidRPr="00F1608F">
        <w:rPr>
          <w:rFonts w:asciiTheme="minorHAnsi" w:hAnsiTheme="minorHAnsi" w:cs="Arial"/>
        </w:rPr>
        <w:t xml:space="preserve">urse.  </w:t>
      </w:r>
      <w:r w:rsidR="00F1608F">
        <w:rPr>
          <w:rFonts w:asciiTheme="minorHAnsi" w:hAnsiTheme="minorHAnsi" w:cs="Arial"/>
        </w:rPr>
        <w:t>It was reiterated</w:t>
      </w:r>
      <w:r w:rsidR="00A53ADC">
        <w:rPr>
          <w:rFonts w:asciiTheme="minorHAnsi" w:hAnsiTheme="minorHAnsi" w:cs="Arial"/>
        </w:rPr>
        <w:t xml:space="preserve"> t</w:t>
      </w:r>
      <w:r w:rsidR="00F70E8F">
        <w:rPr>
          <w:rFonts w:asciiTheme="minorHAnsi" w:hAnsiTheme="minorHAnsi" w:cs="Arial"/>
        </w:rPr>
        <w:t xml:space="preserve">hat school nurses and health visitors will attend </w:t>
      </w:r>
      <w:r w:rsidR="00E766F1">
        <w:rPr>
          <w:rFonts w:asciiTheme="minorHAnsi" w:hAnsiTheme="minorHAnsi" w:cs="Arial"/>
        </w:rPr>
        <w:t>ICPCC’s</w:t>
      </w:r>
      <w:r w:rsidR="00F70E8F">
        <w:rPr>
          <w:rFonts w:asciiTheme="minorHAnsi" w:hAnsiTheme="minorHAnsi" w:cs="Arial"/>
        </w:rPr>
        <w:t xml:space="preserve"> and complete and initial health assessment and direct the social worker to the appropriate health provider. </w:t>
      </w:r>
      <w:r w:rsidR="00F1608F">
        <w:rPr>
          <w:rFonts w:asciiTheme="minorHAnsi" w:hAnsiTheme="minorHAnsi" w:cs="Arial"/>
        </w:rPr>
        <w:t xml:space="preserve"> </w:t>
      </w:r>
    </w:p>
    <w:p w:rsidR="000B6A6C" w:rsidRPr="007E56BE" w:rsidRDefault="000B6A6C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</w:rPr>
      </w:pPr>
    </w:p>
    <w:p w:rsidR="00211398" w:rsidRDefault="0046436B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  <w:b/>
          <w:sz w:val="24"/>
          <w:szCs w:val="24"/>
        </w:rPr>
      </w:pPr>
      <w:r w:rsidRPr="0046436B">
        <w:rPr>
          <w:rFonts w:asciiTheme="minorHAnsi" w:hAnsiTheme="minorHAnsi" w:cs="Arial"/>
          <w:b/>
          <w:sz w:val="24"/>
          <w:szCs w:val="24"/>
        </w:rPr>
        <w:t>6)</w:t>
      </w:r>
      <w:r w:rsidR="00C757A7">
        <w:rPr>
          <w:rFonts w:asciiTheme="minorHAnsi" w:hAnsiTheme="minorHAnsi" w:cs="Arial"/>
          <w:b/>
          <w:sz w:val="24"/>
          <w:szCs w:val="24"/>
        </w:rPr>
        <w:t xml:space="preserve"> </w:t>
      </w:r>
      <w:r w:rsidR="00397B52">
        <w:rPr>
          <w:rFonts w:asciiTheme="minorHAnsi" w:hAnsiTheme="minorHAnsi" w:cs="Arial"/>
          <w:b/>
          <w:sz w:val="24"/>
          <w:szCs w:val="24"/>
        </w:rPr>
        <w:t>MASH</w:t>
      </w:r>
      <w:r w:rsidR="0054034A">
        <w:rPr>
          <w:rFonts w:asciiTheme="minorHAnsi" w:hAnsiTheme="minorHAnsi" w:cs="Arial"/>
          <w:b/>
          <w:sz w:val="24"/>
          <w:szCs w:val="24"/>
        </w:rPr>
        <w:t xml:space="preserve"> – Timeliness of Health Checks </w:t>
      </w:r>
    </w:p>
    <w:p w:rsidR="00211398" w:rsidRDefault="002313D1" w:rsidP="00BB1200">
      <w:pPr>
        <w:jc w:val="both"/>
        <w:rPr>
          <w:rFonts w:asciiTheme="minorHAnsi" w:hAnsiTheme="minorHAnsi" w:cs="Arial"/>
        </w:rPr>
      </w:pPr>
      <w:r w:rsidRPr="001418CB">
        <w:rPr>
          <w:rFonts w:asciiTheme="minorHAnsi" w:hAnsiTheme="minorHAnsi" w:cs="Arial"/>
        </w:rPr>
        <w:t>Tony Bowen</w:t>
      </w:r>
      <w:r w:rsidR="00211398" w:rsidRPr="001418CB">
        <w:rPr>
          <w:rFonts w:asciiTheme="minorHAnsi" w:hAnsiTheme="minorHAnsi" w:cs="Arial"/>
        </w:rPr>
        <w:t xml:space="preserve"> </w:t>
      </w:r>
      <w:r w:rsidRPr="001418CB">
        <w:rPr>
          <w:rFonts w:asciiTheme="minorHAnsi" w:hAnsiTheme="minorHAnsi" w:cs="Arial"/>
        </w:rPr>
        <w:t>summarised the report, which was circulated to members prior to the meeting and w</w:t>
      </w:r>
      <w:r w:rsidR="00BB1200" w:rsidRPr="001418CB">
        <w:rPr>
          <w:rFonts w:asciiTheme="minorHAnsi" w:hAnsiTheme="minorHAnsi" w:cs="Arial"/>
        </w:rPr>
        <w:t>elcomed comments and questions.</w:t>
      </w:r>
    </w:p>
    <w:p w:rsidR="00E23C72" w:rsidRDefault="00E23C72" w:rsidP="00BB1200">
      <w:pPr>
        <w:jc w:val="both"/>
        <w:rPr>
          <w:rFonts w:asciiTheme="minorHAnsi" w:hAnsiTheme="minorHAnsi" w:cs="Arial"/>
        </w:rPr>
      </w:pPr>
    </w:p>
    <w:p w:rsidR="00211398" w:rsidRPr="007E56BE" w:rsidRDefault="00E23C72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r w:rsidRPr="007E56BE">
        <w:rPr>
          <w:rFonts w:asciiTheme="minorHAnsi" w:hAnsiTheme="minorHAnsi" w:cs="Arial"/>
        </w:rPr>
        <w:t xml:space="preserve">Julie Hulls commented that the CCG has taken </w:t>
      </w:r>
      <w:r w:rsidR="002A1549" w:rsidRPr="007E56BE">
        <w:rPr>
          <w:rFonts w:asciiTheme="minorHAnsi" w:hAnsiTheme="minorHAnsi" w:cs="Arial"/>
        </w:rPr>
        <w:t xml:space="preserve">the issue of timeliness of health </w:t>
      </w:r>
      <w:proofErr w:type="gramStart"/>
      <w:r w:rsidR="002A1549" w:rsidRPr="007E56BE">
        <w:rPr>
          <w:rFonts w:asciiTheme="minorHAnsi" w:hAnsiTheme="minorHAnsi" w:cs="Arial"/>
        </w:rPr>
        <w:t xml:space="preserve">checks </w:t>
      </w:r>
      <w:r w:rsidR="00330FEB" w:rsidRPr="007E56BE">
        <w:rPr>
          <w:rFonts w:asciiTheme="minorHAnsi" w:hAnsiTheme="minorHAnsi" w:cs="Arial"/>
        </w:rPr>
        <w:t xml:space="preserve"> very</w:t>
      </w:r>
      <w:proofErr w:type="gramEnd"/>
      <w:r w:rsidR="00330FEB" w:rsidRPr="007E56BE">
        <w:rPr>
          <w:rFonts w:asciiTheme="minorHAnsi" w:hAnsiTheme="minorHAnsi" w:cs="Arial"/>
        </w:rPr>
        <w:t xml:space="preserve"> seriously</w:t>
      </w:r>
      <w:r w:rsidR="00E766F1">
        <w:rPr>
          <w:rFonts w:asciiTheme="minorHAnsi" w:hAnsiTheme="minorHAnsi" w:cs="Arial"/>
        </w:rPr>
        <w:t xml:space="preserve"> and undertaken a piece of work to better understand the ongoing issue</w:t>
      </w:r>
      <w:r w:rsidR="00330FEB" w:rsidRPr="007E56BE">
        <w:rPr>
          <w:rFonts w:asciiTheme="minorHAnsi" w:hAnsiTheme="minorHAnsi" w:cs="Arial"/>
        </w:rPr>
        <w:t xml:space="preserve">. </w:t>
      </w:r>
    </w:p>
    <w:p w:rsidR="00E23C72" w:rsidRPr="007E56BE" w:rsidRDefault="00E23C72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</w:p>
    <w:p w:rsidR="00211398" w:rsidRPr="007E56BE" w:rsidRDefault="001418CB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r w:rsidRPr="007E56BE">
        <w:rPr>
          <w:rFonts w:asciiTheme="minorHAnsi" w:hAnsiTheme="minorHAnsi" w:cs="Arial"/>
        </w:rPr>
        <w:t>HRCH are making progress</w:t>
      </w:r>
      <w:r w:rsidR="00211398" w:rsidRPr="007E56BE">
        <w:rPr>
          <w:rFonts w:asciiTheme="minorHAnsi" w:hAnsiTheme="minorHAnsi" w:cs="Arial"/>
        </w:rPr>
        <w:t xml:space="preserve"> </w:t>
      </w:r>
      <w:r w:rsidRPr="007E56BE">
        <w:rPr>
          <w:rFonts w:asciiTheme="minorHAnsi" w:hAnsiTheme="minorHAnsi" w:cs="Arial"/>
        </w:rPr>
        <w:t xml:space="preserve">in relation to the timeliness of health checks in the MASH. </w:t>
      </w:r>
    </w:p>
    <w:p w:rsidR="001418CB" w:rsidRPr="007E56BE" w:rsidRDefault="001418CB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</w:rPr>
      </w:pPr>
    </w:p>
    <w:p w:rsidR="001418CB" w:rsidRPr="007E56BE" w:rsidRDefault="001418CB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</w:rPr>
      </w:pPr>
      <w:r w:rsidRPr="007E56BE">
        <w:rPr>
          <w:rFonts w:asciiTheme="minorHAnsi" w:hAnsiTheme="minorHAnsi" w:cs="Arial"/>
        </w:rPr>
        <w:t xml:space="preserve">Areas considered for improvement are: </w:t>
      </w:r>
    </w:p>
    <w:p w:rsidR="001418CB" w:rsidRPr="007E56BE" w:rsidRDefault="001418CB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</w:rPr>
      </w:pPr>
    </w:p>
    <w:p w:rsidR="00211398" w:rsidRPr="00956146" w:rsidRDefault="00211398" w:rsidP="00956146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 w:cs="Arial"/>
        </w:rPr>
      </w:pPr>
      <w:r w:rsidRPr="00956146">
        <w:rPr>
          <w:rFonts w:asciiTheme="minorHAnsi" w:hAnsiTheme="minorHAnsi" w:cs="Arial"/>
        </w:rPr>
        <w:t xml:space="preserve">How is information provided </w:t>
      </w:r>
    </w:p>
    <w:p w:rsidR="00211398" w:rsidRPr="00956146" w:rsidRDefault="00211398" w:rsidP="00956146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 w:cs="Arial"/>
        </w:rPr>
      </w:pPr>
      <w:r w:rsidRPr="00956146">
        <w:rPr>
          <w:rFonts w:asciiTheme="minorHAnsi" w:hAnsiTheme="minorHAnsi" w:cs="Arial"/>
        </w:rPr>
        <w:t xml:space="preserve">Reports nurses are </w:t>
      </w:r>
      <w:r w:rsidR="00DC7ECD" w:rsidRPr="00956146">
        <w:rPr>
          <w:rFonts w:asciiTheme="minorHAnsi" w:hAnsiTheme="minorHAnsi" w:cs="Arial"/>
        </w:rPr>
        <w:t>developing</w:t>
      </w:r>
      <w:r w:rsidRPr="00956146">
        <w:rPr>
          <w:rFonts w:asciiTheme="minorHAnsi" w:hAnsiTheme="minorHAnsi" w:cs="Arial"/>
        </w:rPr>
        <w:t xml:space="preserve"> standard template for nurses to use (draft format)</w:t>
      </w:r>
    </w:p>
    <w:p w:rsidR="00211398" w:rsidRPr="00956146" w:rsidRDefault="00211398" w:rsidP="00956146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 w:cs="Arial"/>
        </w:rPr>
      </w:pPr>
      <w:r w:rsidRPr="00956146">
        <w:rPr>
          <w:rFonts w:asciiTheme="minorHAnsi" w:hAnsiTheme="minorHAnsi" w:cs="Arial"/>
        </w:rPr>
        <w:t>Around working with practi</w:t>
      </w:r>
      <w:r w:rsidR="00DC7ECD" w:rsidRPr="00956146">
        <w:rPr>
          <w:rFonts w:asciiTheme="minorHAnsi" w:hAnsiTheme="minorHAnsi" w:cs="Arial"/>
        </w:rPr>
        <w:t>ti</w:t>
      </w:r>
      <w:r w:rsidRPr="00956146">
        <w:rPr>
          <w:rFonts w:asciiTheme="minorHAnsi" w:hAnsiTheme="minorHAnsi" w:cs="Arial"/>
        </w:rPr>
        <w:t xml:space="preserve">oners to standardise practice </w:t>
      </w:r>
    </w:p>
    <w:p w:rsidR="00211398" w:rsidRPr="00956146" w:rsidRDefault="00211398" w:rsidP="00956146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 w:cs="Arial"/>
        </w:rPr>
      </w:pPr>
      <w:r w:rsidRPr="00956146">
        <w:rPr>
          <w:rFonts w:asciiTheme="minorHAnsi" w:hAnsiTheme="minorHAnsi" w:cs="Arial"/>
        </w:rPr>
        <w:t xml:space="preserve">How people are working operationally </w:t>
      </w:r>
    </w:p>
    <w:p w:rsidR="00211398" w:rsidRPr="00956146" w:rsidRDefault="00211398" w:rsidP="00956146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 w:cs="Arial"/>
        </w:rPr>
      </w:pPr>
      <w:r w:rsidRPr="00956146">
        <w:rPr>
          <w:rFonts w:asciiTheme="minorHAnsi" w:hAnsiTheme="minorHAnsi" w:cs="Arial"/>
        </w:rPr>
        <w:t xml:space="preserve">Reports are detailed – what info do the local authority need </w:t>
      </w:r>
    </w:p>
    <w:p w:rsidR="00211398" w:rsidRPr="00956146" w:rsidRDefault="002966C8" w:rsidP="00956146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Developed a </w:t>
      </w:r>
      <w:r w:rsidR="00956146" w:rsidRPr="00956146">
        <w:rPr>
          <w:rFonts w:asciiTheme="minorHAnsi" w:hAnsiTheme="minorHAnsi" w:cs="Arial"/>
        </w:rPr>
        <w:t xml:space="preserve">Standard Operating Protocol </w:t>
      </w:r>
    </w:p>
    <w:p w:rsidR="00211398" w:rsidRPr="00956146" w:rsidRDefault="00211398" w:rsidP="00956146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 w:cs="Arial"/>
        </w:rPr>
      </w:pPr>
      <w:r w:rsidRPr="00956146">
        <w:rPr>
          <w:rFonts w:asciiTheme="minorHAnsi" w:hAnsiTheme="minorHAnsi" w:cs="Arial"/>
        </w:rPr>
        <w:t xml:space="preserve">Looking at the level of detail if required </w:t>
      </w:r>
    </w:p>
    <w:p w:rsidR="00211398" w:rsidRPr="007E56BE" w:rsidRDefault="00211398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  <w:b/>
        </w:rPr>
      </w:pPr>
    </w:p>
    <w:p w:rsidR="00211398" w:rsidRPr="00A831F4" w:rsidRDefault="002E3088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  <w:b/>
          <w:i/>
        </w:rPr>
      </w:pPr>
      <w:r w:rsidRPr="00A831F4">
        <w:rPr>
          <w:rFonts w:asciiTheme="minorHAnsi" w:hAnsiTheme="minorHAnsi" w:cs="Arial"/>
          <w:b/>
          <w:i/>
        </w:rPr>
        <w:t xml:space="preserve">Action: Tony Bowen to provide monitoring reports </w:t>
      </w:r>
      <w:r w:rsidR="00A7069C" w:rsidRPr="00A831F4">
        <w:rPr>
          <w:rFonts w:asciiTheme="minorHAnsi" w:hAnsiTheme="minorHAnsi" w:cs="Arial"/>
          <w:b/>
          <w:i/>
        </w:rPr>
        <w:t xml:space="preserve">to each </w:t>
      </w:r>
      <w:r w:rsidR="00E13A88" w:rsidRPr="00A831F4">
        <w:rPr>
          <w:rFonts w:asciiTheme="minorHAnsi" w:hAnsiTheme="minorHAnsi" w:cs="Arial"/>
          <w:b/>
          <w:i/>
        </w:rPr>
        <w:t>board meeting until</w:t>
      </w:r>
      <w:r w:rsidR="00A7069C" w:rsidRPr="00A831F4">
        <w:rPr>
          <w:rFonts w:asciiTheme="minorHAnsi" w:hAnsiTheme="minorHAnsi" w:cs="Arial"/>
          <w:b/>
          <w:i/>
        </w:rPr>
        <w:t xml:space="preserve"> improvements</w:t>
      </w:r>
      <w:r w:rsidR="00E13A88" w:rsidRPr="00A831F4">
        <w:rPr>
          <w:rFonts w:asciiTheme="minorHAnsi" w:hAnsiTheme="minorHAnsi" w:cs="Arial"/>
          <w:b/>
          <w:i/>
        </w:rPr>
        <w:t xml:space="preserve"> are</w:t>
      </w:r>
      <w:r w:rsidR="00A7069C" w:rsidRPr="00A831F4">
        <w:rPr>
          <w:rFonts w:asciiTheme="minorHAnsi" w:hAnsiTheme="minorHAnsi" w:cs="Arial"/>
          <w:b/>
          <w:i/>
        </w:rPr>
        <w:t xml:space="preserve"> seen. </w:t>
      </w:r>
    </w:p>
    <w:p w:rsidR="00211398" w:rsidRPr="007E56BE" w:rsidRDefault="00211398" w:rsidP="000B6A6C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</w:rPr>
      </w:pPr>
    </w:p>
    <w:p w:rsidR="000B6A6C" w:rsidRPr="00E766F1" w:rsidRDefault="00211398" w:rsidP="00E766F1">
      <w:pPr>
        <w:spacing w:after="160" w:line="259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2658AC">
        <w:rPr>
          <w:rFonts w:asciiTheme="minorHAnsi" w:hAnsiTheme="minorHAnsi" w:cs="Arial"/>
          <w:b/>
          <w:sz w:val="24"/>
          <w:szCs w:val="24"/>
        </w:rPr>
        <w:t xml:space="preserve">7) </w:t>
      </w:r>
      <w:r w:rsidR="00C757A7" w:rsidRPr="007E56BE">
        <w:rPr>
          <w:rFonts w:asciiTheme="minorHAnsi" w:hAnsiTheme="minorHAnsi" w:cs="Arial"/>
          <w:b/>
          <w:sz w:val="24"/>
          <w:szCs w:val="24"/>
        </w:rPr>
        <w:t xml:space="preserve">DVIP </w:t>
      </w:r>
      <w:r w:rsidR="00C55404" w:rsidRPr="007E56BE">
        <w:rPr>
          <w:b/>
          <w:sz w:val="24"/>
          <w:szCs w:val="24"/>
        </w:rPr>
        <w:t xml:space="preserve">Annual Narrative Report </w:t>
      </w:r>
      <w:r w:rsidR="00E766F1">
        <w:rPr>
          <w:b/>
          <w:sz w:val="24"/>
          <w:szCs w:val="24"/>
        </w:rPr>
        <w:t>20</w:t>
      </w:r>
      <w:r w:rsidR="00C55404" w:rsidRPr="007E56BE">
        <w:rPr>
          <w:b/>
          <w:sz w:val="24"/>
          <w:szCs w:val="24"/>
        </w:rPr>
        <w:t>17/18</w:t>
      </w:r>
    </w:p>
    <w:p w:rsidR="00192A07" w:rsidRPr="00E41637" w:rsidRDefault="006E023C" w:rsidP="00E766F1">
      <w:pPr>
        <w:pStyle w:val="ListParagraph"/>
        <w:spacing w:after="160" w:line="259" w:lineRule="auto"/>
        <w:ind w:left="0"/>
        <w:contextualSpacing/>
        <w:jc w:val="both"/>
        <w:rPr>
          <w:rFonts w:cs="Arial"/>
        </w:rPr>
      </w:pPr>
      <w:r w:rsidRPr="006E023C">
        <w:rPr>
          <w:rFonts w:asciiTheme="minorHAnsi" w:hAnsiTheme="minorHAnsi" w:cs="Arial"/>
        </w:rPr>
        <w:t>Liz Ostrowski</w:t>
      </w:r>
      <w:r w:rsidR="002152F4" w:rsidRPr="006E023C">
        <w:rPr>
          <w:rFonts w:asciiTheme="minorHAnsi" w:hAnsiTheme="minorHAnsi" w:cs="Arial"/>
          <w:b/>
        </w:rPr>
        <w:t>,</w:t>
      </w:r>
      <w:r w:rsidR="002152F4" w:rsidRPr="00E41637">
        <w:rPr>
          <w:rFonts w:cs="Arial"/>
          <w:b/>
        </w:rPr>
        <w:t xml:space="preserve"> </w:t>
      </w:r>
      <w:r w:rsidR="002152F4" w:rsidRPr="00E41637">
        <w:rPr>
          <w:rFonts w:cs="Arial"/>
        </w:rPr>
        <w:t xml:space="preserve">summarised a </w:t>
      </w:r>
      <w:r w:rsidR="00192A07" w:rsidRPr="00E41637">
        <w:rPr>
          <w:rFonts w:cs="Arial"/>
        </w:rPr>
        <w:t>report, which was circulated to members prior to the meeting and welcomed comments and questions.</w:t>
      </w:r>
    </w:p>
    <w:p w:rsidR="004642A8" w:rsidRPr="007E56BE" w:rsidRDefault="00A602BC" w:rsidP="00E766F1">
      <w:pPr>
        <w:jc w:val="both"/>
      </w:pPr>
      <w:r>
        <w:rPr>
          <w:rFonts w:asciiTheme="minorHAnsi" w:hAnsiTheme="minorHAnsi" w:cs="Arial"/>
        </w:rPr>
        <w:t>Eighty-six</w:t>
      </w:r>
      <w:r w:rsidR="00CF7739">
        <w:rPr>
          <w:rFonts w:asciiTheme="minorHAnsi" w:hAnsiTheme="minorHAnsi" w:cs="Arial"/>
        </w:rPr>
        <w:t xml:space="preserve"> </w:t>
      </w:r>
      <w:r w:rsidR="004642A8">
        <w:t>consultations have been delivere</w:t>
      </w:r>
      <w:r w:rsidR="00CF7739">
        <w:t>d in 2017-18</w:t>
      </w:r>
      <w:r w:rsidR="004642A8">
        <w:t>.  This is on a par w</w:t>
      </w:r>
      <w:r w:rsidR="00CF7739">
        <w:t xml:space="preserve">ith last year’s figures, </w:t>
      </w:r>
      <w:r w:rsidR="00CF7739" w:rsidRPr="007E56BE">
        <w:t xml:space="preserve">when </w:t>
      </w:r>
      <w:r w:rsidRPr="007E56BE">
        <w:t>eighty-five</w:t>
      </w:r>
      <w:r w:rsidR="00CF7739" w:rsidRPr="007E56BE">
        <w:t xml:space="preserve"> consultations were completed with families</w:t>
      </w:r>
      <w:r w:rsidR="004642A8" w:rsidRPr="007E56BE">
        <w:t xml:space="preserve">. </w:t>
      </w:r>
    </w:p>
    <w:p w:rsidR="00564D97" w:rsidRPr="007E56BE" w:rsidRDefault="00564D97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</w:p>
    <w:p w:rsidR="00564D97" w:rsidRPr="007E56BE" w:rsidRDefault="00CF0436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proofErr w:type="spellStart"/>
      <w:r w:rsidRPr="007E56BE">
        <w:rPr>
          <w:rFonts w:asciiTheme="minorHAnsi" w:hAnsiTheme="minorHAnsi" w:cs="Arial"/>
        </w:rPr>
        <w:t>P</w:t>
      </w:r>
      <w:r w:rsidR="00CF7739" w:rsidRPr="007E56BE">
        <w:rPr>
          <w:rFonts w:asciiTheme="minorHAnsi" w:hAnsiTheme="minorHAnsi" w:cs="Arial"/>
        </w:rPr>
        <w:t>ermjit</w:t>
      </w:r>
      <w:proofErr w:type="spellEnd"/>
      <w:r w:rsidR="00CF7739" w:rsidRPr="007E56BE">
        <w:rPr>
          <w:rFonts w:asciiTheme="minorHAnsi" w:hAnsiTheme="minorHAnsi" w:cs="Arial"/>
        </w:rPr>
        <w:t xml:space="preserve"> </w:t>
      </w:r>
      <w:r w:rsidRPr="007E56BE">
        <w:rPr>
          <w:rFonts w:asciiTheme="minorHAnsi" w:hAnsiTheme="minorHAnsi" w:cs="Arial"/>
        </w:rPr>
        <w:t>C</w:t>
      </w:r>
      <w:r w:rsidR="00CF7739" w:rsidRPr="007E56BE">
        <w:rPr>
          <w:rFonts w:asciiTheme="minorHAnsi" w:hAnsiTheme="minorHAnsi" w:cs="Arial"/>
        </w:rPr>
        <w:t>hadha</w:t>
      </w:r>
      <w:r w:rsidRPr="007E56BE">
        <w:rPr>
          <w:rFonts w:asciiTheme="minorHAnsi" w:hAnsiTheme="minorHAnsi" w:cs="Arial"/>
        </w:rPr>
        <w:t xml:space="preserve"> commented that</w:t>
      </w:r>
      <w:r w:rsidR="00564D97" w:rsidRPr="007E56BE">
        <w:rPr>
          <w:rFonts w:asciiTheme="minorHAnsi" w:hAnsiTheme="minorHAnsi" w:cs="Arial"/>
        </w:rPr>
        <w:t xml:space="preserve"> D</w:t>
      </w:r>
      <w:r w:rsidRPr="007E56BE">
        <w:rPr>
          <w:rFonts w:asciiTheme="minorHAnsi" w:hAnsiTheme="minorHAnsi" w:cs="Arial"/>
        </w:rPr>
        <w:t xml:space="preserve">VIP has worked well in Hounslow. The Chair </w:t>
      </w:r>
      <w:r w:rsidR="00CF7739" w:rsidRPr="007E56BE">
        <w:rPr>
          <w:rFonts w:asciiTheme="minorHAnsi" w:hAnsiTheme="minorHAnsi" w:cs="Arial"/>
        </w:rPr>
        <w:t xml:space="preserve">said that the good work in relation to DVIP was acknowledged by Ofsted during the JTAI inspections and it is positive to see it is reflected in the annual report. </w:t>
      </w:r>
    </w:p>
    <w:p w:rsidR="00302A7C" w:rsidRPr="007E56BE" w:rsidRDefault="00302A7C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</w:p>
    <w:p w:rsidR="00302A7C" w:rsidRPr="00A7505A" w:rsidRDefault="00302A7C" w:rsidP="00E766F1">
      <w:pPr>
        <w:pStyle w:val="ListParagraph"/>
        <w:spacing w:after="160" w:line="259" w:lineRule="auto"/>
        <w:ind w:left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There were no further questions or comments by members. </w:t>
      </w:r>
    </w:p>
    <w:p w:rsidR="000B6A6C" w:rsidRPr="00804B88" w:rsidRDefault="000B6A6C" w:rsidP="0008686B">
      <w:pPr>
        <w:pStyle w:val="ListParagraph"/>
        <w:spacing w:line="259" w:lineRule="auto"/>
        <w:ind w:left="0"/>
        <w:contextualSpacing/>
        <w:rPr>
          <w:rFonts w:asciiTheme="minorHAnsi" w:hAnsiTheme="minorHAnsi" w:cs="Arial"/>
          <w:b/>
        </w:rPr>
      </w:pPr>
    </w:p>
    <w:p w:rsidR="000B6A6C" w:rsidRPr="0069130B" w:rsidRDefault="002658AC" w:rsidP="0008686B">
      <w:pPr>
        <w:pStyle w:val="ListParagraph"/>
        <w:spacing w:line="259" w:lineRule="auto"/>
        <w:ind w:left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10</w:t>
      </w:r>
      <w:r w:rsidR="00EF169F" w:rsidRPr="00EF169F">
        <w:rPr>
          <w:rFonts w:asciiTheme="minorHAnsi" w:hAnsiTheme="minorHAnsi" w:cs="Arial"/>
          <w:b/>
          <w:sz w:val="24"/>
          <w:szCs w:val="24"/>
        </w:rPr>
        <w:t>)</w:t>
      </w:r>
      <w:r w:rsidR="000B6A6C" w:rsidRPr="00EF169F">
        <w:rPr>
          <w:rFonts w:asciiTheme="minorHAnsi" w:hAnsiTheme="minorHAnsi" w:cs="Arial"/>
          <w:b/>
          <w:sz w:val="24"/>
          <w:szCs w:val="24"/>
        </w:rPr>
        <w:t xml:space="preserve">  </w:t>
      </w:r>
      <w:r w:rsidR="0069130B" w:rsidRPr="0069130B">
        <w:rPr>
          <w:rFonts w:asciiTheme="minorHAnsi" w:hAnsiTheme="minorHAnsi" w:cs="Arial"/>
          <w:b/>
          <w:color w:val="000000"/>
          <w:sz w:val="24"/>
          <w:szCs w:val="24"/>
        </w:rPr>
        <w:t>Leaving Care Forum Presentation</w:t>
      </w:r>
      <w:r w:rsidR="00085898" w:rsidRPr="0069130B">
        <w:rPr>
          <w:rFonts w:ascii="Arial" w:hAnsi="Arial" w:cs="Arial"/>
          <w:b/>
          <w:sz w:val="24"/>
          <w:szCs w:val="24"/>
        </w:rPr>
        <w:t xml:space="preserve"> </w:t>
      </w:r>
    </w:p>
    <w:p w:rsidR="00B32808" w:rsidRPr="007E56BE" w:rsidRDefault="00B32808" w:rsidP="0008686B">
      <w:pPr>
        <w:pStyle w:val="ListParagraph"/>
        <w:spacing w:line="259" w:lineRule="auto"/>
        <w:ind w:left="0"/>
        <w:contextualSpacing/>
        <w:rPr>
          <w:rFonts w:asciiTheme="minorHAnsi" w:hAnsiTheme="minorHAnsi" w:cs="Arial"/>
          <w:b/>
        </w:rPr>
      </w:pPr>
    </w:p>
    <w:p w:rsidR="00B32808" w:rsidRPr="007E56BE" w:rsidRDefault="000327B9" w:rsidP="00E766F1">
      <w:pPr>
        <w:jc w:val="both"/>
        <w:rPr>
          <w:rFonts w:asciiTheme="minorHAnsi" w:hAnsiTheme="minorHAnsi" w:cs="Arial"/>
          <w:b/>
          <w:bCs/>
          <w:lang w:eastAsia="en-GB"/>
        </w:rPr>
      </w:pPr>
      <w:r w:rsidRPr="007E56BE">
        <w:rPr>
          <w:rFonts w:asciiTheme="minorHAnsi" w:hAnsiTheme="minorHAnsi" w:cs="Arial"/>
        </w:rPr>
        <w:t xml:space="preserve">Adriana Thomas </w:t>
      </w:r>
      <w:r w:rsidR="00357CF1" w:rsidRPr="007E56BE">
        <w:rPr>
          <w:rFonts w:asciiTheme="minorHAnsi" w:hAnsiTheme="minorHAnsi" w:cs="Arial"/>
          <w:bCs/>
          <w:lang w:eastAsia="en-GB"/>
        </w:rPr>
        <w:t xml:space="preserve">Participation Officer </w:t>
      </w:r>
      <w:r w:rsidR="00AD2ABE" w:rsidRPr="007E56BE">
        <w:rPr>
          <w:rFonts w:asciiTheme="minorHAnsi" w:hAnsiTheme="minorHAnsi" w:cs="Arial"/>
          <w:bCs/>
          <w:lang w:eastAsia="en-GB"/>
        </w:rPr>
        <w:t>for</w:t>
      </w:r>
      <w:r w:rsidR="0017589D" w:rsidRPr="007E56BE">
        <w:rPr>
          <w:rFonts w:asciiTheme="minorHAnsi" w:hAnsiTheme="minorHAnsi" w:cs="Arial"/>
          <w:bCs/>
          <w:lang w:eastAsia="en-GB"/>
        </w:rPr>
        <w:t xml:space="preserve"> </w:t>
      </w:r>
      <w:r w:rsidR="00357CF1" w:rsidRPr="007E56BE">
        <w:rPr>
          <w:rFonts w:asciiTheme="minorHAnsi" w:hAnsiTheme="minorHAnsi" w:cs="Arial"/>
          <w:bCs/>
          <w:lang w:eastAsia="en-GB"/>
        </w:rPr>
        <w:t xml:space="preserve">Children in Care and </w:t>
      </w:r>
      <w:r w:rsidR="00133167" w:rsidRPr="007E56BE">
        <w:rPr>
          <w:rFonts w:asciiTheme="minorHAnsi" w:hAnsiTheme="minorHAnsi" w:cs="Arial"/>
          <w:bCs/>
          <w:lang w:eastAsia="en-GB"/>
        </w:rPr>
        <w:t xml:space="preserve">two </w:t>
      </w:r>
      <w:r w:rsidR="00357CF1" w:rsidRPr="007E56BE">
        <w:rPr>
          <w:rFonts w:asciiTheme="minorHAnsi" w:hAnsiTheme="minorHAnsi" w:cs="Arial"/>
          <w:bCs/>
          <w:lang w:eastAsia="en-GB"/>
        </w:rPr>
        <w:t>Care Leavers</w:t>
      </w:r>
      <w:r w:rsidR="0017589D" w:rsidRPr="007E56BE">
        <w:rPr>
          <w:rFonts w:asciiTheme="minorHAnsi" w:hAnsiTheme="minorHAnsi" w:cs="Arial"/>
          <w:b/>
          <w:bCs/>
          <w:lang w:eastAsia="en-GB"/>
        </w:rPr>
        <w:t xml:space="preserve"> </w:t>
      </w:r>
      <w:r w:rsidR="0017589D" w:rsidRPr="007E56BE">
        <w:rPr>
          <w:rFonts w:asciiTheme="minorHAnsi" w:hAnsiTheme="minorHAnsi" w:cs="Arial"/>
        </w:rPr>
        <w:t xml:space="preserve">delivered a presentation on Mental Health Support Services </w:t>
      </w:r>
      <w:r w:rsidR="00E766F1">
        <w:rPr>
          <w:rFonts w:asciiTheme="minorHAnsi" w:hAnsiTheme="minorHAnsi" w:cs="Arial"/>
        </w:rPr>
        <w:t xml:space="preserve">for care leavers </w:t>
      </w:r>
      <w:r w:rsidR="00EF169F" w:rsidRPr="007E56BE">
        <w:rPr>
          <w:rFonts w:asciiTheme="minorHAnsi" w:hAnsiTheme="minorHAnsi" w:cs="Arial"/>
        </w:rPr>
        <w:t xml:space="preserve">to the members and welcomed comments and questions. </w:t>
      </w:r>
      <w:r w:rsidR="00B32808" w:rsidRPr="007E56BE">
        <w:rPr>
          <w:rFonts w:asciiTheme="minorHAnsi" w:hAnsiTheme="minorHAnsi" w:cs="Arial"/>
        </w:rPr>
        <w:t xml:space="preserve"> </w:t>
      </w:r>
    </w:p>
    <w:p w:rsidR="009021BD" w:rsidRPr="007E56BE" w:rsidRDefault="009021BD" w:rsidP="00E766F1">
      <w:pPr>
        <w:spacing w:line="259" w:lineRule="auto"/>
        <w:contextualSpacing/>
        <w:jc w:val="both"/>
        <w:rPr>
          <w:rFonts w:asciiTheme="minorHAnsi" w:hAnsiTheme="minorHAnsi" w:cs="Arial"/>
        </w:rPr>
      </w:pPr>
    </w:p>
    <w:p w:rsidR="009021BD" w:rsidRPr="007E56BE" w:rsidRDefault="00E766F1" w:rsidP="00E766F1">
      <w:pPr>
        <w:spacing w:line="259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It was explained that care l</w:t>
      </w:r>
      <w:r w:rsidR="009021BD" w:rsidRPr="007E56BE">
        <w:rPr>
          <w:rFonts w:asciiTheme="minorHAnsi" w:hAnsiTheme="minorHAnsi" w:cs="Arial"/>
        </w:rPr>
        <w:t>eavers have a lack of understanding of m</w:t>
      </w:r>
      <w:r w:rsidR="00E77C4B" w:rsidRPr="007E56BE">
        <w:rPr>
          <w:rFonts w:asciiTheme="minorHAnsi" w:hAnsiTheme="minorHAnsi" w:cs="Arial"/>
        </w:rPr>
        <w:t>ental h</w:t>
      </w:r>
      <w:r w:rsidR="004E24DC" w:rsidRPr="007E56BE">
        <w:rPr>
          <w:rFonts w:asciiTheme="minorHAnsi" w:hAnsiTheme="minorHAnsi" w:cs="Arial"/>
        </w:rPr>
        <w:t xml:space="preserve">ealth and what it covers. There </w:t>
      </w:r>
      <w:r w:rsidR="005F659B" w:rsidRPr="007E56BE">
        <w:rPr>
          <w:rFonts w:asciiTheme="minorHAnsi" w:hAnsiTheme="minorHAnsi" w:cs="Arial"/>
        </w:rPr>
        <w:t>need</w:t>
      </w:r>
      <w:r w:rsidR="00E77C4B" w:rsidRPr="007E56BE">
        <w:rPr>
          <w:rFonts w:asciiTheme="minorHAnsi" w:hAnsiTheme="minorHAnsi" w:cs="Arial"/>
        </w:rPr>
        <w:t xml:space="preserve"> to be </w:t>
      </w:r>
      <w:r w:rsidR="004E24DC" w:rsidRPr="007E56BE">
        <w:rPr>
          <w:rFonts w:asciiTheme="minorHAnsi" w:hAnsiTheme="minorHAnsi" w:cs="Arial"/>
        </w:rPr>
        <w:t xml:space="preserve">training for young people to understand </w:t>
      </w:r>
      <w:r w:rsidR="00B94054" w:rsidRPr="007E56BE">
        <w:rPr>
          <w:rFonts w:asciiTheme="minorHAnsi" w:hAnsiTheme="minorHAnsi" w:cs="Arial"/>
        </w:rPr>
        <w:t>mental health, ways of coping and how and where to obtain advice.</w:t>
      </w:r>
      <w:r w:rsidR="00E77C4B" w:rsidRPr="007E56BE">
        <w:rPr>
          <w:rFonts w:asciiTheme="minorHAnsi" w:hAnsiTheme="minorHAnsi" w:cs="Arial"/>
        </w:rPr>
        <w:t xml:space="preserve"> </w:t>
      </w:r>
    </w:p>
    <w:p w:rsidR="00E77C4B" w:rsidRPr="007E56BE" w:rsidRDefault="00E77C4B" w:rsidP="00E766F1">
      <w:pPr>
        <w:spacing w:line="259" w:lineRule="auto"/>
        <w:contextualSpacing/>
        <w:jc w:val="both"/>
        <w:rPr>
          <w:rFonts w:asciiTheme="minorHAnsi" w:hAnsiTheme="minorHAnsi" w:cs="Arial"/>
        </w:rPr>
      </w:pPr>
    </w:p>
    <w:p w:rsidR="00234A42" w:rsidRPr="007E56BE" w:rsidRDefault="00B94054" w:rsidP="00E766F1">
      <w:pPr>
        <w:spacing w:line="259" w:lineRule="auto"/>
        <w:contextualSpacing/>
        <w:jc w:val="both"/>
        <w:rPr>
          <w:rFonts w:asciiTheme="minorHAnsi" w:hAnsiTheme="minorHAnsi" w:cs="Arial"/>
        </w:rPr>
      </w:pPr>
      <w:r w:rsidRPr="007E56BE">
        <w:rPr>
          <w:rFonts w:asciiTheme="minorHAnsi" w:hAnsiTheme="minorHAnsi" w:cs="Arial"/>
        </w:rPr>
        <w:t xml:space="preserve">There were comments on the </w:t>
      </w:r>
      <w:r w:rsidR="009F6286" w:rsidRPr="007E56BE">
        <w:rPr>
          <w:rFonts w:asciiTheme="minorHAnsi" w:hAnsiTheme="minorHAnsi" w:cs="Arial"/>
        </w:rPr>
        <w:t>limited</w:t>
      </w:r>
      <w:r w:rsidR="003274B4" w:rsidRPr="007E56BE">
        <w:rPr>
          <w:rFonts w:asciiTheme="minorHAnsi" w:hAnsiTheme="minorHAnsi" w:cs="Arial"/>
        </w:rPr>
        <w:t xml:space="preserve"> support available when care leavers reach</w:t>
      </w:r>
      <w:r w:rsidR="00E77C4B" w:rsidRPr="007E56BE">
        <w:rPr>
          <w:rFonts w:asciiTheme="minorHAnsi" w:hAnsiTheme="minorHAnsi" w:cs="Arial"/>
        </w:rPr>
        <w:t xml:space="preserve"> </w:t>
      </w:r>
      <w:r w:rsidR="003274B4" w:rsidRPr="007E56BE">
        <w:rPr>
          <w:rFonts w:asciiTheme="minorHAnsi" w:hAnsiTheme="minorHAnsi" w:cs="Arial"/>
        </w:rPr>
        <w:t xml:space="preserve">18. </w:t>
      </w:r>
      <w:r w:rsidR="005F659B" w:rsidRPr="007E56BE">
        <w:rPr>
          <w:rFonts w:asciiTheme="minorHAnsi" w:hAnsiTheme="minorHAnsi" w:cs="Arial"/>
        </w:rPr>
        <w:t>Particularly around</w:t>
      </w:r>
      <w:r w:rsidR="00234A42" w:rsidRPr="007E56BE">
        <w:rPr>
          <w:rFonts w:asciiTheme="minorHAnsi" w:hAnsiTheme="minorHAnsi" w:cs="Arial"/>
        </w:rPr>
        <w:t xml:space="preserve"> mental health</w:t>
      </w:r>
      <w:r w:rsidR="005F659B" w:rsidRPr="007E56BE">
        <w:rPr>
          <w:rFonts w:asciiTheme="minorHAnsi" w:hAnsiTheme="minorHAnsi" w:cs="Arial"/>
        </w:rPr>
        <w:t xml:space="preserve"> and</w:t>
      </w:r>
      <w:r w:rsidR="00FB5067" w:rsidRPr="007E56BE">
        <w:rPr>
          <w:rFonts w:asciiTheme="minorHAnsi" w:hAnsiTheme="minorHAnsi" w:cs="Arial"/>
        </w:rPr>
        <w:t xml:space="preserve"> money</w:t>
      </w:r>
      <w:r w:rsidR="005F659B" w:rsidRPr="007E56BE">
        <w:rPr>
          <w:rFonts w:asciiTheme="minorHAnsi" w:hAnsiTheme="minorHAnsi" w:cs="Arial"/>
        </w:rPr>
        <w:t xml:space="preserve"> management</w:t>
      </w:r>
      <w:r w:rsidR="00FB5067" w:rsidRPr="007E56BE">
        <w:rPr>
          <w:rFonts w:asciiTheme="minorHAnsi" w:hAnsiTheme="minorHAnsi" w:cs="Arial"/>
        </w:rPr>
        <w:t xml:space="preserve">. </w:t>
      </w:r>
      <w:r w:rsidR="003F6C9F" w:rsidRPr="007E56BE">
        <w:rPr>
          <w:rFonts w:asciiTheme="minorHAnsi" w:hAnsiTheme="minorHAnsi" w:cs="Arial"/>
        </w:rPr>
        <w:t xml:space="preserve">The Board heard that </w:t>
      </w:r>
      <w:r w:rsidRPr="007E56BE">
        <w:rPr>
          <w:rFonts w:asciiTheme="minorHAnsi" w:hAnsiTheme="minorHAnsi" w:cs="Arial"/>
        </w:rPr>
        <w:t>sometimes</w:t>
      </w:r>
      <w:r w:rsidR="00FB5067" w:rsidRPr="007E56BE">
        <w:rPr>
          <w:rFonts w:asciiTheme="minorHAnsi" w:hAnsiTheme="minorHAnsi" w:cs="Arial"/>
        </w:rPr>
        <w:t xml:space="preserve"> </w:t>
      </w:r>
      <w:r w:rsidR="003F6C9F" w:rsidRPr="007E56BE">
        <w:rPr>
          <w:rFonts w:asciiTheme="minorHAnsi" w:hAnsiTheme="minorHAnsi" w:cs="Arial"/>
        </w:rPr>
        <w:t xml:space="preserve">it can </w:t>
      </w:r>
      <w:r w:rsidR="00FB5067" w:rsidRPr="007E56BE">
        <w:rPr>
          <w:rFonts w:asciiTheme="minorHAnsi" w:hAnsiTheme="minorHAnsi" w:cs="Arial"/>
        </w:rPr>
        <w:t xml:space="preserve">be lonely </w:t>
      </w:r>
      <w:r w:rsidR="009F6286" w:rsidRPr="007E56BE">
        <w:rPr>
          <w:rFonts w:asciiTheme="minorHAnsi" w:hAnsiTheme="minorHAnsi" w:cs="Arial"/>
        </w:rPr>
        <w:t>for care l</w:t>
      </w:r>
      <w:r w:rsidR="003F6C9F" w:rsidRPr="007E56BE">
        <w:rPr>
          <w:rFonts w:asciiTheme="minorHAnsi" w:hAnsiTheme="minorHAnsi" w:cs="Arial"/>
        </w:rPr>
        <w:t xml:space="preserve">eavers </w:t>
      </w:r>
      <w:r w:rsidR="00FB5067" w:rsidRPr="007E56BE">
        <w:rPr>
          <w:rFonts w:asciiTheme="minorHAnsi" w:hAnsiTheme="minorHAnsi" w:cs="Arial"/>
        </w:rPr>
        <w:t xml:space="preserve">for </w:t>
      </w:r>
      <w:r w:rsidR="00CC232B" w:rsidRPr="007E56BE">
        <w:rPr>
          <w:rFonts w:asciiTheme="minorHAnsi" w:hAnsiTheme="minorHAnsi" w:cs="Arial"/>
        </w:rPr>
        <w:t>example moving</w:t>
      </w:r>
      <w:r w:rsidR="00234A42" w:rsidRPr="007E56BE">
        <w:rPr>
          <w:rFonts w:asciiTheme="minorHAnsi" w:hAnsiTheme="minorHAnsi" w:cs="Arial"/>
        </w:rPr>
        <w:t xml:space="preserve"> from </w:t>
      </w:r>
      <w:r w:rsidR="003F6C9F" w:rsidRPr="007E56BE">
        <w:rPr>
          <w:rFonts w:asciiTheme="minorHAnsi" w:hAnsiTheme="minorHAnsi" w:cs="Arial"/>
        </w:rPr>
        <w:t>semi-independent to own place however</w:t>
      </w:r>
      <w:r w:rsidR="00537B3D" w:rsidRPr="007E56BE">
        <w:rPr>
          <w:rFonts w:asciiTheme="minorHAnsi" w:hAnsiTheme="minorHAnsi" w:cs="Arial"/>
        </w:rPr>
        <w:t xml:space="preserve"> </w:t>
      </w:r>
      <w:r w:rsidR="009F6286" w:rsidRPr="007E56BE">
        <w:rPr>
          <w:rFonts w:asciiTheme="minorHAnsi" w:hAnsiTheme="minorHAnsi" w:cs="Arial"/>
        </w:rPr>
        <w:t>care l</w:t>
      </w:r>
      <w:r w:rsidR="003F6C9F" w:rsidRPr="007E56BE">
        <w:rPr>
          <w:rFonts w:asciiTheme="minorHAnsi" w:hAnsiTheme="minorHAnsi" w:cs="Arial"/>
        </w:rPr>
        <w:t xml:space="preserve">eavers added that living alone is manageable </w:t>
      </w:r>
      <w:r w:rsidR="00537B3D" w:rsidRPr="007E56BE">
        <w:rPr>
          <w:rFonts w:asciiTheme="minorHAnsi" w:hAnsiTheme="minorHAnsi" w:cs="Arial"/>
        </w:rPr>
        <w:t xml:space="preserve">if the right support in place.  </w:t>
      </w:r>
    </w:p>
    <w:p w:rsidR="00234A42" w:rsidRPr="007E56BE" w:rsidRDefault="00234A42" w:rsidP="00E766F1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34A42" w:rsidRPr="007E56BE" w:rsidRDefault="00234A42" w:rsidP="00E766F1">
      <w:pPr>
        <w:spacing w:line="259" w:lineRule="auto"/>
        <w:contextualSpacing/>
        <w:jc w:val="both"/>
        <w:rPr>
          <w:rFonts w:asciiTheme="minorHAnsi" w:hAnsiTheme="minorHAnsi" w:cs="Arial"/>
        </w:rPr>
      </w:pPr>
      <w:r w:rsidRPr="007E56BE">
        <w:rPr>
          <w:rFonts w:asciiTheme="minorHAnsi" w:hAnsiTheme="minorHAnsi" w:cs="Arial"/>
        </w:rPr>
        <w:t xml:space="preserve">Cllr Bruce </w:t>
      </w:r>
      <w:r w:rsidR="00F34289" w:rsidRPr="007E56BE">
        <w:rPr>
          <w:rFonts w:asciiTheme="minorHAnsi" w:hAnsiTheme="minorHAnsi" w:cs="Arial"/>
        </w:rPr>
        <w:t>asked</w:t>
      </w:r>
      <w:r w:rsidR="007A26E0" w:rsidRPr="007E56BE">
        <w:rPr>
          <w:rFonts w:asciiTheme="minorHAnsi" w:hAnsiTheme="minorHAnsi" w:cs="Arial"/>
        </w:rPr>
        <w:t xml:space="preserve"> </w:t>
      </w:r>
      <w:r w:rsidR="00CC232B" w:rsidRPr="007E56BE">
        <w:rPr>
          <w:rFonts w:asciiTheme="minorHAnsi" w:hAnsiTheme="minorHAnsi" w:cs="Arial"/>
        </w:rPr>
        <w:t xml:space="preserve">whether </w:t>
      </w:r>
      <w:r w:rsidR="00F34289" w:rsidRPr="007E56BE">
        <w:rPr>
          <w:rFonts w:asciiTheme="minorHAnsi" w:hAnsiTheme="minorHAnsi" w:cs="Arial"/>
        </w:rPr>
        <w:t xml:space="preserve">they felt things have improved </w:t>
      </w:r>
      <w:r w:rsidR="00A7674E" w:rsidRPr="007E56BE">
        <w:rPr>
          <w:rFonts w:asciiTheme="minorHAnsi" w:hAnsiTheme="minorHAnsi" w:cs="Arial"/>
        </w:rPr>
        <w:t>for care leavers in recent years</w:t>
      </w:r>
      <w:r w:rsidR="009F6286" w:rsidRPr="007E56BE">
        <w:rPr>
          <w:rFonts w:asciiTheme="minorHAnsi" w:hAnsiTheme="minorHAnsi" w:cs="Arial"/>
        </w:rPr>
        <w:t>.</w:t>
      </w:r>
    </w:p>
    <w:p w:rsidR="009F6286" w:rsidRPr="007E56BE" w:rsidRDefault="009F6286" w:rsidP="00E766F1">
      <w:pPr>
        <w:spacing w:line="259" w:lineRule="auto"/>
        <w:contextualSpacing/>
        <w:jc w:val="both"/>
        <w:rPr>
          <w:rFonts w:asciiTheme="minorHAnsi" w:hAnsiTheme="minorHAnsi" w:cs="Arial"/>
        </w:rPr>
      </w:pPr>
    </w:p>
    <w:p w:rsidR="009B1AFD" w:rsidRPr="007E56BE" w:rsidRDefault="009F6286" w:rsidP="00E766F1">
      <w:pPr>
        <w:spacing w:line="259" w:lineRule="auto"/>
        <w:contextualSpacing/>
        <w:jc w:val="both"/>
        <w:rPr>
          <w:rFonts w:asciiTheme="minorHAnsi" w:hAnsiTheme="minorHAnsi" w:cs="Arial"/>
        </w:rPr>
      </w:pPr>
      <w:r w:rsidRPr="007E56BE">
        <w:rPr>
          <w:rFonts w:asciiTheme="minorHAnsi" w:hAnsiTheme="minorHAnsi" w:cs="Arial"/>
        </w:rPr>
        <w:t>It</w:t>
      </w:r>
      <w:r w:rsidR="00A7674E" w:rsidRPr="007E56BE">
        <w:rPr>
          <w:rFonts w:asciiTheme="minorHAnsi" w:hAnsiTheme="minorHAnsi" w:cs="Arial"/>
        </w:rPr>
        <w:t xml:space="preserve"> was</w:t>
      </w:r>
      <w:r w:rsidRPr="007E56BE">
        <w:rPr>
          <w:rFonts w:asciiTheme="minorHAnsi" w:hAnsiTheme="minorHAnsi" w:cs="Arial"/>
        </w:rPr>
        <w:t xml:space="preserve"> acknowledged</w:t>
      </w:r>
      <w:r w:rsidR="00A7674E" w:rsidRPr="007E56BE">
        <w:rPr>
          <w:rFonts w:asciiTheme="minorHAnsi" w:hAnsiTheme="minorHAnsi" w:cs="Arial"/>
        </w:rPr>
        <w:t xml:space="preserve"> there</w:t>
      </w:r>
      <w:r w:rsidR="00234A42" w:rsidRPr="007E56BE">
        <w:rPr>
          <w:rFonts w:asciiTheme="minorHAnsi" w:hAnsiTheme="minorHAnsi" w:cs="Arial"/>
        </w:rPr>
        <w:t xml:space="preserve"> </w:t>
      </w:r>
      <w:r w:rsidR="007A26E0" w:rsidRPr="007E56BE">
        <w:rPr>
          <w:rFonts w:asciiTheme="minorHAnsi" w:hAnsiTheme="minorHAnsi" w:cs="Arial"/>
        </w:rPr>
        <w:t>is a need for</w:t>
      </w:r>
      <w:r w:rsidR="00234A42" w:rsidRPr="007E56BE">
        <w:rPr>
          <w:rFonts w:asciiTheme="minorHAnsi" w:hAnsiTheme="minorHAnsi" w:cs="Arial"/>
        </w:rPr>
        <w:t xml:space="preserve"> a </w:t>
      </w:r>
      <w:r w:rsidR="00BE3FE4" w:rsidRPr="007E56BE">
        <w:rPr>
          <w:rFonts w:asciiTheme="minorHAnsi" w:hAnsiTheme="minorHAnsi" w:cs="Arial"/>
        </w:rPr>
        <w:t>drop-in</w:t>
      </w:r>
      <w:r w:rsidR="002468D7" w:rsidRPr="007E56BE">
        <w:rPr>
          <w:rFonts w:asciiTheme="minorHAnsi" w:hAnsiTheme="minorHAnsi" w:cs="Arial"/>
        </w:rPr>
        <w:t xml:space="preserve"> service</w:t>
      </w:r>
      <w:r w:rsidR="00A7674E" w:rsidRPr="007E56BE">
        <w:rPr>
          <w:rFonts w:asciiTheme="minorHAnsi" w:hAnsiTheme="minorHAnsi" w:cs="Arial"/>
        </w:rPr>
        <w:t xml:space="preserve"> for young people to replace Da Spot which was a hub for young people to access many support systems. </w:t>
      </w:r>
      <w:r w:rsidR="002468D7" w:rsidRPr="007E56BE">
        <w:rPr>
          <w:rFonts w:asciiTheme="minorHAnsi" w:hAnsiTheme="minorHAnsi" w:cs="Arial"/>
        </w:rPr>
        <w:t xml:space="preserve">A place </w:t>
      </w:r>
      <w:r w:rsidR="00234A42" w:rsidRPr="007E56BE">
        <w:rPr>
          <w:rFonts w:asciiTheme="minorHAnsi" w:hAnsiTheme="minorHAnsi" w:cs="Arial"/>
        </w:rPr>
        <w:t>where</w:t>
      </w:r>
      <w:r w:rsidR="00BE3FE4" w:rsidRPr="007E56BE">
        <w:rPr>
          <w:rFonts w:asciiTheme="minorHAnsi" w:hAnsiTheme="minorHAnsi" w:cs="Arial"/>
        </w:rPr>
        <w:t xml:space="preserve"> care leavers can go to do when th</w:t>
      </w:r>
      <w:r w:rsidR="002468D7" w:rsidRPr="007E56BE">
        <w:rPr>
          <w:rFonts w:asciiTheme="minorHAnsi" w:hAnsiTheme="minorHAnsi" w:cs="Arial"/>
        </w:rPr>
        <w:t>ey require unscheduled support</w:t>
      </w:r>
      <w:r w:rsidR="00BE3FE4" w:rsidRPr="007E56BE">
        <w:rPr>
          <w:rFonts w:asciiTheme="minorHAnsi" w:hAnsiTheme="minorHAnsi" w:cs="Arial"/>
        </w:rPr>
        <w:t xml:space="preserve">. </w:t>
      </w:r>
      <w:r w:rsidR="00234A42" w:rsidRPr="007E56BE">
        <w:rPr>
          <w:rFonts w:asciiTheme="minorHAnsi" w:hAnsiTheme="minorHAnsi" w:cs="Arial"/>
        </w:rPr>
        <w:t xml:space="preserve"> </w:t>
      </w:r>
    </w:p>
    <w:p w:rsidR="00386F26" w:rsidRPr="007E56BE" w:rsidRDefault="00386F26" w:rsidP="00E766F1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86F26" w:rsidRPr="007E56BE" w:rsidRDefault="00482AA4" w:rsidP="00E766F1">
      <w:pPr>
        <w:spacing w:line="259" w:lineRule="auto"/>
        <w:contextualSpacing/>
        <w:jc w:val="both"/>
        <w:rPr>
          <w:rFonts w:asciiTheme="minorHAnsi" w:hAnsiTheme="minorHAnsi" w:cs="Arial"/>
        </w:rPr>
      </w:pPr>
      <w:r w:rsidRPr="007E56BE">
        <w:rPr>
          <w:rFonts w:asciiTheme="minorHAnsi" w:hAnsiTheme="minorHAnsi" w:cs="Arial"/>
        </w:rPr>
        <w:t>Michael Marks commented that</w:t>
      </w:r>
      <w:r w:rsidR="00572B93" w:rsidRPr="007E56BE">
        <w:rPr>
          <w:rFonts w:asciiTheme="minorHAnsi" w:hAnsiTheme="minorHAnsi" w:cs="Arial"/>
        </w:rPr>
        <w:t xml:space="preserve"> </w:t>
      </w:r>
      <w:r w:rsidRPr="007E56BE">
        <w:rPr>
          <w:rFonts w:asciiTheme="minorHAnsi" w:hAnsiTheme="minorHAnsi" w:cs="Arial"/>
        </w:rPr>
        <w:t>“</w:t>
      </w:r>
      <w:r w:rsidR="00572B93" w:rsidRPr="007E56BE">
        <w:rPr>
          <w:rFonts w:asciiTheme="minorHAnsi" w:hAnsiTheme="minorHAnsi" w:cs="Arial"/>
        </w:rPr>
        <w:t>mental health</w:t>
      </w:r>
      <w:r w:rsidRPr="007E56BE">
        <w:rPr>
          <w:rFonts w:asciiTheme="minorHAnsi" w:hAnsiTheme="minorHAnsi" w:cs="Arial"/>
        </w:rPr>
        <w:t>” is broad and needs understanding in the wider context</w:t>
      </w:r>
      <w:r w:rsidR="00386F26" w:rsidRPr="007E56BE">
        <w:rPr>
          <w:rFonts w:asciiTheme="minorHAnsi" w:hAnsiTheme="minorHAnsi" w:cs="Arial"/>
        </w:rPr>
        <w:t xml:space="preserve">. </w:t>
      </w:r>
      <w:r w:rsidRPr="007E56BE">
        <w:rPr>
          <w:rFonts w:asciiTheme="minorHAnsi" w:hAnsiTheme="minorHAnsi" w:cs="Arial"/>
        </w:rPr>
        <w:t>There are</w:t>
      </w:r>
      <w:r w:rsidR="00386F26" w:rsidRPr="007E56BE">
        <w:rPr>
          <w:rFonts w:asciiTheme="minorHAnsi" w:hAnsiTheme="minorHAnsi" w:cs="Arial"/>
        </w:rPr>
        <w:t xml:space="preserve"> many things that trigger </w:t>
      </w:r>
      <w:r w:rsidR="00572B93" w:rsidRPr="007E56BE">
        <w:rPr>
          <w:rFonts w:asciiTheme="minorHAnsi" w:hAnsiTheme="minorHAnsi" w:cs="Arial"/>
        </w:rPr>
        <w:t>mental health and more work needs to be done</w:t>
      </w:r>
      <w:r w:rsidR="00386F26" w:rsidRPr="007E56BE">
        <w:rPr>
          <w:rFonts w:asciiTheme="minorHAnsi" w:hAnsiTheme="minorHAnsi" w:cs="Arial"/>
        </w:rPr>
        <w:t xml:space="preserve"> on this. </w:t>
      </w:r>
    </w:p>
    <w:p w:rsidR="0090722D" w:rsidRPr="007E56BE" w:rsidRDefault="0090722D" w:rsidP="00E766F1">
      <w:pPr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0722D" w:rsidRPr="007E56BE" w:rsidRDefault="00382690" w:rsidP="00E766F1">
      <w:pPr>
        <w:spacing w:line="259" w:lineRule="auto"/>
        <w:contextualSpacing/>
        <w:jc w:val="both"/>
        <w:rPr>
          <w:rFonts w:asciiTheme="minorHAnsi" w:hAnsiTheme="minorHAnsi" w:cs="Arial"/>
        </w:rPr>
      </w:pPr>
      <w:r w:rsidRPr="007E56BE">
        <w:rPr>
          <w:rFonts w:asciiTheme="minorHAnsi" w:hAnsiTheme="minorHAnsi" w:cs="Arial"/>
        </w:rPr>
        <w:t>Hounslow has adopted</w:t>
      </w:r>
      <w:r w:rsidR="00DB637D" w:rsidRPr="007E56BE">
        <w:rPr>
          <w:rFonts w:asciiTheme="minorHAnsi" w:hAnsiTheme="minorHAnsi" w:cs="Arial"/>
        </w:rPr>
        <w:t xml:space="preserve"> Mental Health First Aid</w:t>
      </w:r>
      <w:r w:rsidRPr="007E56BE">
        <w:rPr>
          <w:rFonts w:asciiTheme="minorHAnsi" w:hAnsiTheme="minorHAnsi" w:cs="Arial"/>
        </w:rPr>
        <w:t xml:space="preserve"> Train the Trainer</w:t>
      </w:r>
      <w:r w:rsidR="00DB637D" w:rsidRPr="007E56BE">
        <w:rPr>
          <w:rFonts w:asciiTheme="minorHAnsi" w:hAnsiTheme="minorHAnsi" w:cs="Arial"/>
        </w:rPr>
        <w:t xml:space="preserve"> and asked </w:t>
      </w:r>
      <w:r w:rsidRPr="007E56BE">
        <w:rPr>
          <w:rFonts w:asciiTheme="minorHAnsi" w:hAnsiTheme="minorHAnsi" w:cs="Arial"/>
        </w:rPr>
        <w:t xml:space="preserve">if care leavers would be willing to offer their voice and explore if their experience could be incorporated into the course. </w:t>
      </w:r>
    </w:p>
    <w:p w:rsidR="009021BD" w:rsidRPr="007E56BE" w:rsidRDefault="009021BD" w:rsidP="00E766F1">
      <w:pPr>
        <w:spacing w:line="259" w:lineRule="auto"/>
        <w:contextualSpacing/>
        <w:jc w:val="both"/>
        <w:rPr>
          <w:rFonts w:asciiTheme="minorHAnsi" w:hAnsiTheme="minorHAnsi" w:cs="Arial"/>
        </w:rPr>
      </w:pPr>
    </w:p>
    <w:p w:rsidR="0090722D" w:rsidRPr="007E56BE" w:rsidRDefault="00382690" w:rsidP="00E766F1">
      <w:pPr>
        <w:spacing w:line="259" w:lineRule="auto"/>
        <w:contextualSpacing/>
        <w:jc w:val="both"/>
        <w:rPr>
          <w:rFonts w:asciiTheme="minorHAnsi" w:hAnsiTheme="minorHAnsi" w:cs="Arial"/>
        </w:rPr>
      </w:pPr>
      <w:r w:rsidRPr="007E56BE">
        <w:t>Dr Redelinghuys stated that it is important to differentiate between the</w:t>
      </w:r>
      <w:r w:rsidR="00FE73F8" w:rsidRPr="007E56BE">
        <w:rPr>
          <w:rFonts w:asciiTheme="minorHAnsi" w:hAnsiTheme="minorHAnsi" w:cs="Arial"/>
        </w:rPr>
        <w:t xml:space="preserve"> impact of day to day life</w:t>
      </w:r>
      <w:r w:rsidRPr="007E56BE">
        <w:rPr>
          <w:rFonts w:asciiTheme="minorHAnsi" w:hAnsiTheme="minorHAnsi" w:cs="Arial"/>
        </w:rPr>
        <w:t xml:space="preserve"> for care leavers and being isolated and mental health</w:t>
      </w:r>
      <w:r w:rsidR="0032216A" w:rsidRPr="007E56BE">
        <w:rPr>
          <w:rFonts w:asciiTheme="minorHAnsi" w:hAnsiTheme="minorHAnsi" w:cs="Arial"/>
        </w:rPr>
        <w:t xml:space="preserve"> and this</w:t>
      </w:r>
      <w:r w:rsidR="00FE73F8" w:rsidRPr="007E56BE">
        <w:rPr>
          <w:rFonts w:asciiTheme="minorHAnsi" w:hAnsiTheme="minorHAnsi" w:cs="Arial"/>
        </w:rPr>
        <w:t xml:space="preserve"> must not be grouped</w:t>
      </w:r>
      <w:r w:rsidR="0090722D" w:rsidRPr="007E56BE">
        <w:rPr>
          <w:rFonts w:asciiTheme="minorHAnsi" w:hAnsiTheme="minorHAnsi" w:cs="Arial"/>
        </w:rPr>
        <w:t xml:space="preserve"> as mental health</w:t>
      </w:r>
      <w:r w:rsidR="0032216A" w:rsidRPr="007E56BE">
        <w:rPr>
          <w:rFonts w:asciiTheme="minorHAnsi" w:hAnsiTheme="minorHAnsi" w:cs="Arial"/>
        </w:rPr>
        <w:t xml:space="preserve"> and consider instead </w:t>
      </w:r>
      <w:r w:rsidR="009F6286" w:rsidRPr="007E56BE">
        <w:rPr>
          <w:rFonts w:asciiTheme="minorHAnsi" w:hAnsiTheme="minorHAnsi" w:cs="Arial"/>
        </w:rPr>
        <w:t xml:space="preserve">to explore </w:t>
      </w:r>
      <w:r w:rsidR="005D36E8" w:rsidRPr="007E56BE">
        <w:rPr>
          <w:rFonts w:asciiTheme="minorHAnsi" w:hAnsiTheme="minorHAnsi" w:cs="Arial"/>
        </w:rPr>
        <w:t xml:space="preserve">a </w:t>
      </w:r>
      <w:proofErr w:type="gramStart"/>
      <w:r w:rsidR="005D36E8" w:rsidRPr="007E56BE">
        <w:rPr>
          <w:rFonts w:asciiTheme="minorHAnsi" w:hAnsiTheme="minorHAnsi" w:cs="Arial"/>
        </w:rPr>
        <w:t>way care leavers</w:t>
      </w:r>
      <w:proofErr w:type="gramEnd"/>
      <w:r w:rsidR="0032216A" w:rsidRPr="007E56BE">
        <w:rPr>
          <w:rFonts w:asciiTheme="minorHAnsi" w:hAnsiTheme="minorHAnsi" w:cs="Arial"/>
        </w:rPr>
        <w:t xml:space="preserve"> can feel less isolated</w:t>
      </w:r>
      <w:r w:rsidR="0090722D" w:rsidRPr="007E56BE">
        <w:rPr>
          <w:rFonts w:asciiTheme="minorHAnsi" w:hAnsiTheme="minorHAnsi" w:cs="Arial"/>
        </w:rPr>
        <w:t xml:space="preserve">. </w:t>
      </w:r>
    </w:p>
    <w:p w:rsidR="0090722D" w:rsidRPr="007E56BE" w:rsidRDefault="0090722D" w:rsidP="00E766F1">
      <w:pPr>
        <w:spacing w:line="259" w:lineRule="auto"/>
        <w:contextualSpacing/>
        <w:jc w:val="both"/>
        <w:rPr>
          <w:rFonts w:asciiTheme="minorHAnsi" w:hAnsiTheme="minorHAnsi" w:cs="Arial"/>
        </w:rPr>
      </w:pPr>
    </w:p>
    <w:p w:rsidR="0090722D" w:rsidRPr="007757B7" w:rsidRDefault="00AD019F" w:rsidP="00E766F1">
      <w:pPr>
        <w:spacing w:line="259" w:lineRule="auto"/>
        <w:contextualSpacing/>
        <w:jc w:val="both"/>
        <w:rPr>
          <w:rFonts w:asciiTheme="minorHAnsi" w:hAnsiTheme="minorHAnsi" w:cs="Arial"/>
        </w:rPr>
      </w:pPr>
      <w:r w:rsidRPr="007E56BE">
        <w:rPr>
          <w:rFonts w:asciiTheme="minorHAnsi" w:hAnsiTheme="minorHAnsi" w:cs="Arial"/>
        </w:rPr>
        <w:t xml:space="preserve">The Chair </w:t>
      </w:r>
      <w:r w:rsidR="0090722D" w:rsidRPr="007757B7">
        <w:rPr>
          <w:rFonts w:asciiTheme="minorHAnsi" w:hAnsiTheme="minorHAnsi" w:cs="Arial"/>
        </w:rPr>
        <w:t xml:space="preserve">invited </w:t>
      </w:r>
      <w:r>
        <w:rPr>
          <w:rFonts w:asciiTheme="minorHAnsi" w:hAnsiTheme="minorHAnsi" w:cs="Arial"/>
        </w:rPr>
        <w:t>Adrianna</w:t>
      </w:r>
      <w:r w:rsidR="00DD7C6E">
        <w:rPr>
          <w:rFonts w:asciiTheme="minorHAnsi" w:hAnsiTheme="minorHAnsi" w:cs="Arial"/>
        </w:rPr>
        <w:t xml:space="preserve"> Thomas</w:t>
      </w:r>
      <w:r>
        <w:rPr>
          <w:rFonts w:asciiTheme="minorHAnsi" w:hAnsiTheme="minorHAnsi" w:cs="Arial"/>
        </w:rPr>
        <w:t xml:space="preserve"> </w:t>
      </w:r>
      <w:r w:rsidR="00DD7C6E">
        <w:rPr>
          <w:rFonts w:asciiTheme="minorHAnsi" w:hAnsiTheme="minorHAnsi" w:cs="Arial"/>
        </w:rPr>
        <w:t>and care l</w:t>
      </w:r>
      <w:r>
        <w:rPr>
          <w:rFonts w:asciiTheme="minorHAnsi" w:hAnsiTheme="minorHAnsi" w:cs="Arial"/>
        </w:rPr>
        <w:t>eavers</w:t>
      </w:r>
      <w:r w:rsidR="0078340C" w:rsidRPr="007757B7">
        <w:rPr>
          <w:rFonts w:asciiTheme="minorHAnsi" w:hAnsiTheme="minorHAnsi" w:cs="Arial"/>
        </w:rPr>
        <w:t xml:space="preserve"> back to the board meeting in 6 months</w:t>
      </w:r>
      <w:r w:rsidR="0090722D" w:rsidRPr="007757B7">
        <w:rPr>
          <w:rFonts w:asciiTheme="minorHAnsi" w:hAnsiTheme="minorHAnsi" w:cs="Arial"/>
        </w:rPr>
        <w:t xml:space="preserve"> to se</w:t>
      </w:r>
      <w:r w:rsidR="00DD7C6E">
        <w:rPr>
          <w:rFonts w:asciiTheme="minorHAnsi" w:hAnsiTheme="minorHAnsi" w:cs="Arial"/>
        </w:rPr>
        <w:t>e outcome of this piece of work</w:t>
      </w:r>
      <w:r w:rsidR="000A55E5">
        <w:rPr>
          <w:rFonts w:asciiTheme="minorHAnsi" w:hAnsiTheme="minorHAnsi" w:cs="Arial"/>
        </w:rPr>
        <w:t xml:space="preserve">. </w:t>
      </w:r>
    </w:p>
    <w:p w:rsidR="00BD4D0C" w:rsidRPr="00D22D02" w:rsidRDefault="00BD4D0C" w:rsidP="00A74D84">
      <w:pPr>
        <w:pStyle w:val="ListParagraph"/>
        <w:spacing w:after="160" w:line="259" w:lineRule="auto"/>
        <w:ind w:left="0"/>
        <w:contextualSpacing/>
        <w:rPr>
          <w:rFonts w:asciiTheme="minorHAnsi" w:hAnsiTheme="minorHAnsi"/>
          <w:sz w:val="28"/>
          <w:szCs w:val="28"/>
        </w:rPr>
      </w:pPr>
    </w:p>
    <w:p w:rsidR="0008669F" w:rsidRPr="00D22D02" w:rsidRDefault="0008669F" w:rsidP="00A74D84">
      <w:pPr>
        <w:pStyle w:val="ListParagraph"/>
        <w:spacing w:after="160" w:line="259" w:lineRule="auto"/>
        <w:ind w:left="0"/>
        <w:contextualSpacing/>
        <w:rPr>
          <w:rFonts w:asciiTheme="minorHAnsi" w:hAnsiTheme="minorHAnsi" w:cs="Arial"/>
          <w:b/>
          <w:sz w:val="28"/>
          <w:szCs w:val="28"/>
        </w:rPr>
      </w:pPr>
      <w:r w:rsidRPr="00D22D02">
        <w:rPr>
          <w:rFonts w:asciiTheme="minorHAnsi" w:hAnsiTheme="minorHAnsi" w:cs="Arial"/>
          <w:b/>
          <w:sz w:val="28"/>
          <w:szCs w:val="28"/>
        </w:rPr>
        <w:t>Standing Agenda Items</w:t>
      </w:r>
    </w:p>
    <w:p w:rsidR="00573B9B" w:rsidRPr="00804B88" w:rsidRDefault="00573B9B" w:rsidP="002C7428">
      <w:pPr>
        <w:spacing w:after="160" w:line="259" w:lineRule="auto"/>
        <w:contextualSpacing/>
        <w:rPr>
          <w:rFonts w:asciiTheme="minorHAnsi" w:hAnsiTheme="minorHAnsi" w:cs="Arial"/>
        </w:rPr>
      </w:pPr>
    </w:p>
    <w:p w:rsidR="00573B9B" w:rsidRPr="00373B27" w:rsidRDefault="002658AC" w:rsidP="002C7428">
      <w:pPr>
        <w:spacing w:after="160" w:line="259" w:lineRule="auto"/>
        <w:contextualSpacing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11</w:t>
      </w:r>
      <w:r w:rsidR="00D22D02" w:rsidRPr="00D22D02">
        <w:rPr>
          <w:rFonts w:asciiTheme="minorHAnsi" w:hAnsiTheme="minorHAnsi" w:cs="Arial"/>
          <w:b/>
          <w:sz w:val="24"/>
          <w:szCs w:val="24"/>
        </w:rPr>
        <w:t xml:space="preserve">) </w:t>
      </w:r>
      <w:r w:rsidR="00573B9B" w:rsidRPr="00373B27">
        <w:rPr>
          <w:rFonts w:asciiTheme="minorHAnsi" w:hAnsiTheme="minorHAnsi" w:cs="Arial"/>
          <w:b/>
          <w:sz w:val="24"/>
          <w:szCs w:val="24"/>
        </w:rPr>
        <w:t>Feedback from Strategic Boards</w:t>
      </w:r>
    </w:p>
    <w:p w:rsidR="00573B9B" w:rsidRPr="00373B27" w:rsidRDefault="00573B9B" w:rsidP="002C7428">
      <w:pPr>
        <w:spacing w:after="160" w:line="259" w:lineRule="auto"/>
        <w:contextualSpacing/>
        <w:rPr>
          <w:rFonts w:asciiTheme="minorHAnsi" w:hAnsiTheme="minorHAnsi" w:cs="Arial"/>
        </w:rPr>
      </w:pPr>
    </w:p>
    <w:p w:rsidR="00522185" w:rsidRPr="00373B27" w:rsidRDefault="00522185" w:rsidP="007B3642">
      <w:pPr>
        <w:rPr>
          <w:rFonts w:asciiTheme="minorHAnsi" w:hAnsiTheme="minorHAnsi" w:cs="Arial"/>
          <w:b/>
        </w:rPr>
      </w:pPr>
      <w:r w:rsidRPr="00373B27">
        <w:rPr>
          <w:rFonts w:asciiTheme="minorHAnsi" w:hAnsiTheme="minorHAnsi" w:cs="Arial"/>
          <w:b/>
        </w:rPr>
        <w:t>Youth Crime Management Board</w:t>
      </w:r>
    </w:p>
    <w:p w:rsidR="007B3642" w:rsidRPr="00373B27" w:rsidRDefault="007B3642" w:rsidP="007B3642">
      <w:pPr>
        <w:rPr>
          <w:rFonts w:asciiTheme="minorHAnsi" w:hAnsiTheme="minorHAnsi" w:cs="Arial"/>
          <w:b/>
        </w:rPr>
      </w:pPr>
    </w:p>
    <w:p w:rsidR="007B3642" w:rsidRPr="00373B27" w:rsidRDefault="007B3642" w:rsidP="007B3642">
      <w:pPr>
        <w:rPr>
          <w:rFonts w:asciiTheme="minorHAnsi" w:hAnsiTheme="minorHAnsi" w:cs="Arial"/>
        </w:rPr>
      </w:pPr>
      <w:r w:rsidRPr="00373B27">
        <w:rPr>
          <w:rFonts w:asciiTheme="minorHAnsi" w:hAnsiTheme="minorHAnsi" w:cs="Arial"/>
        </w:rPr>
        <w:t xml:space="preserve">No safeguarding </w:t>
      </w:r>
      <w:r w:rsidR="00E50898" w:rsidRPr="00373B27">
        <w:rPr>
          <w:rFonts w:asciiTheme="minorHAnsi" w:hAnsiTheme="minorHAnsi" w:cs="Arial"/>
        </w:rPr>
        <w:t>updates</w:t>
      </w:r>
      <w:r w:rsidRPr="00373B27">
        <w:rPr>
          <w:rFonts w:asciiTheme="minorHAnsi" w:hAnsiTheme="minorHAnsi" w:cs="Arial"/>
        </w:rPr>
        <w:t xml:space="preserve"> were shared with the meeting.</w:t>
      </w:r>
    </w:p>
    <w:p w:rsidR="007B3642" w:rsidRPr="00373B27" w:rsidRDefault="007B3642" w:rsidP="007B3642">
      <w:pPr>
        <w:rPr>
          <w:rFonts w:asciiTheme="minorHAnsi" w:hAnsiTheme="minorHAnsi" w:cs="Arial"/>
          <w:b/>
        </w:rPr>
      </w:pPr>
    </w:p>
    <w:p w:rsidR="00522185" w:rsidRPr="00373B27" w:rsidRDefault="00522185" w:rsidP="007B3642">
      <w:pPr>
        <w:rPr>
          <w:rFonts w:asciiTheme="minorHAnsi" w:hAnsiTheme="minorHAnsi" w:cs="Arial"/>
          <w:b/>
        </w:rPr>
      </w:pPr>
      <w:r w:rsidRPr="00373B27">
        <w:rPr>
          <w:rFonts w:asciiTheme="minorHAnsi" w:hAnsiTheme="minorHAnsi" w:cs="Arial"/>
          <w:b/>
        </w:rPr>
        <w:t>Violence Against Women and Girls (VAWG)</w:t>
      </w:r>
    </w:p>
    <w:p w:rsidR="007B3642" w:rsidRPr="00373B27" w:rsidRDefault="007B3642" w:rsidP="007B3642">
      <w:pPr>
        <w:rPr>
          <w:rFonts w:asciiTheme="minorHAnsi" w:hAnsiTheme="minorHAnsi" w:cs="Arial"/>
          <w:b/>
        </w:rPr>
      </w:pPr>
    </w:p>
    <w:p w:rsidR="007B3642" w:rsidRPr="00373B27" w:rsidRDefault="007B3642" w:rsidP="007B3642">
      <w:pPr>
        <w:rPr>
          <w:rFonts w:asciiTheme="minorHAnsi" w:hAnsiTheme="minorHAnsi" w:cs="Arial"/>
        </w:rPr>
      </w:pPr>
      <w:r w:rsidRPr="00373B27">
        <w:rPr>
          <w:rFonts w:asciiTheme="minorHAnsi" w:hAnsiTheme="minorHAnsi" w:cs="Arial"/>
        </w:rPr>
        <w:t xml:space="preserve">No safeguarding </w:t>
      </w:r>
      <w:r w:rsidR="00E50898" w:rsidRPr="00373B27">
        <w:rPr>
          <w:rFonts w:asciiTheme="minorHAnsi" w:hAnsiTheme="minorHAnsi" w:cs="Arial"/>
        </w:rPr>
        <w:t>updates</w:t>
      </w:r>
      <w:r w:rsidRPr="00373B27">
        <w:rPr>
          <w:rFonts w:asciiTheme="minorHAnsi" w:hAnsiTheme="minorHAnsi" w:cs="Arial"/>
        </w:rPr>
        <w:t xml:space="preserve"> were shared with the meeting.</w:t>
      </w:r>
    </w:p>
    <w:p w:rsidR="007B3642" w:rsidRPr="00373B27" w:rsidRDefault="007B3642" w:rsidP="007B3642">
      <w:pPr>
        <w:rPr>
          <w:rFonts w:asciiTheme="minorHAnsi" w:hAnsiTheme="minorHAnsi" w:cs="Arial"/>
          <w:b/>
        </w:rPr>
      </w:pPr>
    </w:p>
    <w:p w:rsidR="00522185" w:rsidRPr="00373B27" w:rsidRDefault="00522185" w:rsidP="007B3642">
      <w:pPr>
        <w:rPr>
          <w:rFonts w:asciiTheme="minorHAnsi" w:hAnsiTheme="minorHAnsi" w:cs="Arial"/>
          <w:b/>
        </w:rPr>
      </w:pPr>
      <w:r w:rsidRPr="00373B27">
        <w:rPr>
          <w:rFonts w:asciiTheme="minorHAnsi" w:hAnsiTheme="minorHAnsi" w:cs="Arial"/>
          <w:b/>
        </w:rPr>
        <w:t>Community Safety Partnership</w:t>
      </w:r>
    </w:p>
    <w:p w:rsidR="007B3642" w:rsidRPr="00373B27" w:rsidRDefault="007B3642" w:rsidP="007B3642">
      <w:pPr>
        <w:rPr>
          <w:rFonts w:asciiTheme="minorHAnsi" w:hAnsiTheme="minorHAnsi" w:cs="Arial"/>
          <w:b/>
        </w:rPr>
      </w:pPr>
    </w:p>
    <w:p w:rsidR="007B3642" w:rsidRPr="00373B27" w:rsidRDefault="007B3642" w:rsidP="007B3642">
      <w:pPr>
        <w:rPr>
          <w:rFonts w:asciiTheme="minorHAnsi" w:hAnsiTheme="minorHAnsi" w:cs="Arial"/>
        </w:rPr>
      </w:pPr>
      <w:r w:rsidRPr="00373B27">
        <w:rPr>
          <w:rFonts w:asciiTheme="minorHAnsi" w:hAnsiTheme="minorHAnsi" w:cs="Arial"/>
        </w:rPr>
        <w:t xml:space="preserve">No safeguarding </w:t>
      </w:r>
      <w:r w:rsidR="00E50898" w:rsidRPr="00373B27">
        <w:rPr>
          <w:rFonts w:asciiTheme="minorHAnsi" w:hAnsiTheme="minorHAnsi" w:cs="Arial"/>
        </w:rPr>
        <w:t>updates</w:t>
      </w:r>
      <w:r w:rsidRPr="00373B27">
        <w:rPr>
          <w:rFonts w:asciiTheme="minorHAnsi" w:hAnsiTheme="minorHAnsi" w:cs="Arial"/>
        </w:rPr>
        <w:t xml:space="preserve"> were shared with the meeting.</w:t>
      </w:r>
    </w:p>
    <w:p w:rsidR="007B3642" w:rsidRPr="00373B27" w:rsidRDefault="007B3642" w:rsidP="007B3642">
      <w:pPr>
        <w:rPr>
          <w:rFonts w:asciiTheme="minorHAnsi" w:hAnsiTheme="minorHAnsi" w:cs="Arial"/>
          <w:b/>
        </w:rPr>
      </w:pPr>
    </w:p>
    <w:p w:rsidR="00522185" w:rsidRPr="00373B27" w:rsidRDefault="00522185" w:rsidP="007B3642">
      <w:pPr>
        <w:rPr>
          <w:rFonts w:asciiTheme="minorHAnsi" w:hAnsiTheme="minorHAnsi" w:cs="Arial"/>
          <w:b/>
        </w:rPr>
      </w:pPr>
      <w:r w:rsidRPr="00373B27">
        <w:rPr>
          <w:rFonts w:asciiTheme="minorHAnsi" w:hAnsiTheme="minorHAnsi" w:cs="Arial"/>
          <w:b/>
        </w:rPr>
        <w:t>Health and Wellbeing Board</w:t>
      </w:r>
    </w:p>
    <w:p w:rsidR="007B3642" w:rsidRPr="00373B27" w:rsidRDefault="007B3642" w:rsidP="007B3642">
      <w:pPr>
        <w:rPr>
          <w:rFonts w:asciiTheme="minorHAnsi" w:hAnsiTheme="minorHAnsi" w:cs="Arial"/>
          <w:b/>
        </w:rPr>
      </w:pPr>
    </w:p>
    <w:p w:rsidR="007B3642" w:rsidRPr="00373B27" w:rsidRDefault="007B3642" w:rsidP="007B3642">
      <w:pPr>
        <w:rPr>
          <w:rFonts w:asciiTheme="minorHAnsi" w:hAnsiTheme="minorHAnsi" w:cs="Arial"/>
        </w:rPr>
      </w:pPr>
      <w:r w:rsidRPr="00373B27">
        <w:rPr>
          <w:rFonts w:asciiTheme="minorHAnsi" w:hAnsiTheme="minorHAnsi" w:cs="Arial"/>
        </w:rPr>
        <w:lastRenderedPageBreak/>
        <w:t xml:space="preserve">No safeguarding </w:t>
      </w:r>
      <w:r w:rsidR="00E50898" w:rsidRPr="00373B27">
        <w:rPr>
          <w:rFonts w:asciiTheme="minorHAnsi" w:hAnsiTheme="minorHAnsi" w:cs="Arial"/>
        </w:rPr>
        <w:t>updates</w:t>
      </w:r>
      <w:r w:rsidRPr="00373B27">
        <w:rPr>
          <w:rFonts w:asciiTheme="minorHAnsi" w:hAnsiTheme="minorHAnsi" w:cs="Arial"/>
        </w:rPr>
        <w:t xml:space="preserve"> were shared with the meeting.</w:t>
      </w:r>
    </w:p>
    <w:p w:rsidR="007B3642" w:rsidRPr="00373B27" w:rsidRDefault="007B3642" w:rsidP="007B3642">
      <w:pPr>
        <w:rPr>
          <w:rFonts w:asciiTheme="minorHAnsi" w:hAnsiTheme="minorHAnsi" w:cs="Arial"/>
          <w:b/>
        </w:rPr>
      </w:pPr>
    </w:p>
    <w:p w:rsidR="00522185" w:rsidRPr="00373B27" w:rsidRDefault="00522185" w:rsidP="007B3642">
      <w:pPr>
        <w:rPr>
          <w:rFonts w:asciiTheme="minorHAnsi" w:hAnsiTheme="minorHAnsi" w:cs="Arial"/>
          <w:b/>
        </w:rPr>
      </w:pPr>
      <w:r w:rsidRPr="00373B27">
        <w:rPr>
          <w:rFonts w:asciiTheme="minorHAnsi" w:hAnsiTheme="minorHAnsi" w:cs="Arial"/>
          <w:b/>
        </w:rPr>
        <w:t>Hounslow Safeguarding Adults’ Board</w:t>
      </w:r>
    </w:p>
    <w:p w:rsidR="007B3642" w:rsidRPr="00373B27" w:rsidRDefault="007B3642" w:rsidP="007B3642">
      <w:pPr>
        <w:rPr>
          <w:rFonts w:asciiTheme="minorHAnsi" w:hAnsiTheme="minorHAnsi" w:cs="Arial"/>
          <w:b/>
        </w:rPr>
      </w:pPr>
    </w:p>
    <w:p w:rsidR="007B3642" w:rsidRPr="00373B27" w:rsidRDefault="007B3642" w:rsidP="007B3642">
      <w:pPr>
        <w:rPr>
          <w:rFonts w:asciiTheme="minorHAnsi" w:hAnsiTheme="minorHAnsi" w:cs="Arial"/>
        </w:rPr>
      </w:pPr>
      <w:r w:rsidRPr="00373B27">
        <w:rPr>
          <w:rFonts w:asciiTheme="minorHAnsi" w:hAnsiTheme="minorHAnsi" w:cs="Arial"/>
        </w:rPr>
        <w:t xml:space="preserve">No safeguarding </w:t>
      </w:r>
      <w:r w:rsidR="00E50898" w:rsidRPr="00373B27">
        <w:rPr>
          <w:rFonts w:asciiTheme="minorHAnsi" w:hAnsiTheme="minorHAnsi" w:cs="Arial"/>
        </w:rPr>
        <w:t>updates</w:t>
      </w:r>
      <w:r w:rsidRPr="00373B27">
        <w:rPr>
          <w:rFonts w:asciiTheme="minorHAnsi" w:hAnsiTheme="minorHAnsi" w:cs="Arial"/>
        </w:rPr>
        <w:t xml:space="preserve"> were shared with the meeting.</w:t>
      </w:r>
    </w:p>
    <w:p w:rsidR="007B3642" w:rsidRPr="00373B27" w:rsidRDefault="007B3642" w:rsidP="007B3642">
      <w:pPr>
        <w:rPr>
          <w:rFonts w:asciiTheme="minorHAnsi" w:hAnsiTheme="minorHAnsi" w:cs="Arial"/>
          <w:b/>
        </w:rPr>
      </w:pPr>
    </w:p>
    <w:p w:rsidR="00522185" w:rsidRDefault="00522185" w:rsidP="007B3642">
      <w:pPr>
        <w:rPr>
          <w:rFonts w:asciiTheme="minorHAnsi" w:hAnsiTheme="minorHAnsi" w:cs="Arial"/>
          <w:b/>
        </w:rPr>
      </w:pPr>
      <w:r w:rsidRPr="00373B27">
        <w:rPr>
          <w:rFonts w:asciiTheme="minorHAnsi" w:hAnsiTheme="minorHAnsi" w:cs="Arial"/>
          <w:b/>
        </w:rPr>
        <w:t>SEND Inspection</w:t>
      </w:r>
    </w:p>
    <w:p w:rsidR="00D868F4" w:rsidRPr="00373B27" w:rsidRDefault="00D868F4" w:rsidP="007B3642">
      <w:pPr>
        <w:rPr>
          <w:rFonts w:asciiTheme="minorHAnsi" w:hAnsiTheme="minorHAnsi" w:cs="Arial"/>
          <w:b/>
        </w:rPr>
      </w:pPr>
    </w:p>
    <w:p w:rsidR="00D868F4" w:rsidRPr="00D868F4" w:rsidRDefault="00D868F4" w:rsidP="00D868F4">
      <w:r w:rsidRPr="00D868F4">
        <w:t xml:space="preserve">No safeguarding updates were shared with the meeting. </w:t>
      </w:r>
    </w:p>
    <w:p w:rsidR="00373B27" w:rsidRPr="00804B88" w:rsidRDefault="00373B27" w:rsidP="007B3642">
      <w:pPr>
        <w:rPr>
          <w:rFonts w:asciiTheme="minorHAnsi" w:hAnsiTheme="minorHAnsi" w:cs="Arial"/>
          <w:b/>
        </w:rPr>
      </w:pPr>
    </w:p>
    <w:p w:rsidR="00C647CB" w:rsidRPr="001B232C" w:rsidRDefault="00772511" w:rsidP="00B059B6">
      <w:pPr>
        <w:rPr>
          <w:rFonts w:asciiTheme="minorHAnsi" w:hAnsiTheme="minorHAnsi" w:cs="Arial"/>
          <w:b/>
          <w:sz w:val="24"/>
          <w:szCs w:val="24"/>
        </w:rPr>
      </w:pPr>
      <w:r w:rsidRPr="001B232C">
        <w:rPr>
          <w:rFonts w:asciiTheme="minorHAnsi" w:hAnsiTheme="minorHAnsi" w:cs="Arial"/>
          <w:b/>
          <w:sz w:val="24"/>
          <w:szCs w:val="24"/>
        </w:rPr>
        <w:t>12</w:t>
      </w:r>
      <w:r w:rsidR="00B059B6" w:rsidRPr="001B232C">
        <w:rPr>
          <w:rFonts w:asciiTheme="minorHAnsi" w:hAnsiTheme="minorHAnsi" w:cs="Arial"/>
          <w:b/>
          <w:sz w:val="24"/>
          <w:szCs w:val="24"/>
        </w:rPr>
        <w:t xml:space="preserve">. </w:t>
      </w:r>
      <w:r w:rsidR="00AF48F7" w:rsidRPr="001B232C">
        <w:rPr>
          <w:rFonts w:asciiTheme="minorHAnsi" w:hAnsiTheme="minorHAnsi" w:cs="Arial"/>
          <w:b/>
          <w:sz w:val="24"/>
          <w:szCs w:val="24"/>
        </w:rPr>
        <w:t xml:space="preserve">Any Other Business </w:t>
      </w:r>
    </w:p>
    <w:p w:rsidR="00373B27" w:rsidRPr="007E56BE" w:rsidRDefault="00373B27" w:rsidP="00A74D84">
      <w:pPr>
        <w:rPr>
          <w:rFonts w:asciiTheme="minorHAnsi" w:hAnsiTheme="minorHAnsi" w:cs="Arial"/>
          <w:u w:val="single"/>
        </w:rPr>
      </w:pPr>
    </w:p>
    <w:p w:rsidR="0091258D" w:rsidRPr="00373B27" w:rsidRDefault="0091258D" w:rsidP="00373B27">
      <w:pPr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373B27">
        <w:rPr>
          <w:rFonts w:asciiTheme="minorHAnsi" w:hAnsiTheme="minorHAnsi" w:cs="Arial"/>
          <w:b/>
          <w:color w:val="FF0000"/>
          <w:sz w:val="24"/>
          <w:szCs w:val="24"/>
        </w:rPr>
        <w:t>Part B Agenda – Confidential</w:t>
      </w:r>
    </w:p>
    <w:p w:rsidR="00373B27" w:rsidRPr="007E56BE" w:rsidRDefault="00373B27" w:rsidP="00373B27">
      <w:pPr>
        <w:rPr>
          <w:rFonts w:asciiTheme="minorHAnsi" w:hAnsiTheme="minorHAnsi" w:cs="Arial"/>
          <w:b/>
        </w:rPr>
      </w:pPr>
    </w:p>
    <w:p w:rsidR="00373B27" w:rsidRPr="001B232C" w:rsidRDefault="00772511" w:rsidP="00373B27">
      <w:pPr>
        <w:rPr>
          <w:rFonts w:asciiTheme="minorHAnsi" w:hAnsiTheme="minorHAnsi" w:cs="Arial"/>
          <w:b/>
          <w:sz w:val="24"/>
          <w:szCs w:val="24"/>
        </w:rPr>
      </w:pPr>
      <w:r w:rsidRPr="001B232C">
        <w:rPr>
          <w:rFonts w:asciiTheme="minorHAnsi" w:hAnsiTheme="minorHAnsi" w:cs="Arial"/>
          <w:b/>
          <w:sz w:val="24"/>
          <w:szCs w:val="24"/>
        </w:rPr>
        <w:t>13</w:t>
      </w:r>
      <w:r w:rsidR="00373B27" w:rsidRPr="001B232C">
        <w:rPr>
          <w:rFonts w:asciiTheme="minorHAnsi" w:hAnsiTheme="minorHAnsi" w:cs="Arial"/>
          <w:b/>
          <w:sz w:val="24"/>
          <w:szCs w:val="24"/>
        </w:rPr>
        <w:t>)</w:t>
      </w:r>
      <w:r w:rsidR="00D868F4" w:rsidRPr="001B232C">
        <w:rPr>
          <w:rFonts w:asciiTheme="minorHAnsi" w:hAnsiTheme="minorHAnsi" w:cs="Arial"/>
          <w:b/>
          <w:sz w:val="24"/>
          <w:szCs w:val="24"/>
        </w:rPr>
        <w:t xml:space="preserve"> </w:t>
      </w:r>
      <w:r w:rsidR="00373B27" w:rsidRPr="001B232C">
        <w:rPr>
          <w:rFonts w:asciiTheme="minorHAnsi" w:hAnsiTheme="minorHAnsi" w:cs="Arial"/>
          <w:b/>
          <w:sz w:val="24"/>
          <w:szCs w:val="24"/>
        </w:rPr>
        <w:t>Intake Teams Staff Pressure Position – Confidential Item</w:t>
      </w:r>
    </w:p>
    <w:p w:rsidR="00373B27" w:rsidRPr="00373B27" w:rsidRDefault="00373B27" w:rsidP="00373B27">
      <w:pPr>
        <w:rPr>
          <w:rFonts w:asciiTheme="minorHAnsi" w:hAnsiTheme="minorHAnsi" w:cs="Arial"/>
          <w:b/>
        </w:rPr>
      </w:pPr>
    </w:p>
    <w:p w:rsidR="00373B27" w:rsidRPr="00373B27" w:rsidRDefault="00373B27" w:rsidP="00373B27">
      <w:pPr>
        <w:rPr>
          <w:rFonts w:asciiTheme="minorHAnsi" w:hAnsiTheme="minorHAnsi" w:cs="Arial"/>
        </w:rPr>
      </w:pPr>
      <w:r w:rsidRPr="00373B27">
        <w:rPr>
          <w:rFonts w:asciiTheme="minorHAnsi" w:hAnsiTheme="minorHAnsi" w:cs="Arial"/>
        </w:rPr>
        <w:t xml:space="preserve">This item was discussed as a Part B confidential agenda item and has been recorded separately. </w:t>
      </w:r>
    </w:p>
    <w:p w:rsidR="00373B27" w:rsidRPr="00373B27" w:rsidRDefault="00373B27" w:rsidP="00373B27">
      <w:pPr>
        <w:rPr>
          <w:rFonts w:asciiTheme="minorHAnsi" w:hAnsiTheme="minorHAnsi" w:cs="Arial"/>
          <w:b/>
        </w:rPr>
      </w:pPr>
    </w:p>
    <w:p w:rsidR="00373B27" w:rsidRPr="001B232C" w:rsidRDefault="00772511" w:rsidP="00373B27">
      <w:pPr>
        <w:rPr>
          <w:rFonts w:asciiTheme="minorHAnsi" w:hAnsiTheme="minorHAnsi" w:cs="Arial"/>
          <w:b/>
          <w:sz w:val="24"/>
          <w:szCs w:val="24"/>
        </w:rPr>
      </w:pPr>
      <w:r w:rsidRPr="001B232C">
        <w:rPr>
          <w:rFonts w:asciiTheme="minorHAnsi" w:hAnsiTheme="minorHAnsi" w:cs="Arial"/>
          <w:b/>
          <w:sz w:val="24"/>
          <w:szCs w:val="24"/>
        </w:rPr>
        <w:t>14</w:t>
      </w:r>
      <w:r w:rsidR="00D868F4" w:rsidRPr="001B232C">
        <w:rPr>
          <w:rFonts w:asciiTheme="minorHAnsi" w:hAnsiTheme="minorHAnsi" w:cs="Arial"/>
          <w:b/>
          <w:sz w:val="24"/>
          <w:szCs w:val="24"/>
        </w:rPr>
        <w:t xml:space="preserve">) </w:t>
      </w:r>
      <w:r w:rsidR="00373B27" w:rsidRPr="001B232C">
        <w:rPr>
          <w:rFonts w:asciiTheme="minorHAnsi" w:hAnsiTheme="minorHAnsi" w:cs="Arial"/>
          <w:b/>
          <w:sz w:val="24"/>
          <w:szCs w:val="24"/>
        </w:rPr>
        <w:t xml:space="preserve">Serious Case Review Update – Confidential Item </w:t>
      </w:r>
    </w:p>
    <w:p w:rsidR="00373B27" w:rsidRPr="00373B27" w:rsidRDefault="00373B27" w:rsidP="00373B27">
      <w:pPr>
        <w:rPr>
          <w:rFonts w:asciiTheme="minorHAnsi" w:hAnsiTheme="minorHAnsi" w:cs="Arial"/>
          <w:b/>
        </w:rPr>
      </w:pPr>
    </w:p>
    <w:p w:rsidR="0055639D" w:rsidRPr="00704513" w:rsidRDefault="00373B27" w:rsidP="002E6760">
      <w:pPr>
        <w:rPr>
          <w:rFonts w:asciiTheme="minorHAnsi" w:hAnsiTheme="minorHAnsi" w:cs="Arial"/>
        </w:rPr>
        <w:sectPr w:rsidR="0055639D" w:rsidRPr="00704513" w:rsidSect="00D93CF0">
          <w:footerReference w:type="default" r:id="rId10"/>
          <w:pgSz w:w="11906" w:h="16838"/>
          <w:pgMar w:top="568" w:right="1440" w:bottom="284" w:left="1560" w:header="708" w:footer="708" w:gutter="0"/>
          <w:cols w:space="708"/>
          <w:docGrid w:linePitch="360"/>
        </w:sectPr>
      </w:pPr>
      <w:r w:rsidRPr="00373B27">
        <w:rPr>
          <w:rFonts w:asciiTheme="minorHAnsi" w:hAnsiTheme="minorHAnsi" w:cs="Arial"/>
        </w:rPr>
        <w:t>This item was discussed as a Part B confidential agenda item and has been recorded separatel</w:t>
      </w:r>
      <w:r w:rsidR="00704513">
        <w:rPr>
          <w:rFonts w:asciiTheme="minorHAnsi" w:hAnsiTheme="minorHAnsi" w:cs="Arial"/>
        </w:rPr>
        <w:t>y.</w:t>
      </w:r>
      <w:bookmarkStart w:id="0" w:name="_GoBack"/>
      <w:bookmarkEnd w:id="0"/>
    </w:p>
    <w:p w:rsidR="00704513" w:rsidRDefault="00704513" w:rsidP="00704513">
      <w:pPr>
        <w:tabs>
          <w:tab w:val="left" w:pos="2085"/>
        </w:tabs>
      </w:pPr>
    </w:p>
    <w:p w:rsidR="002E6760" w:rsidRPr="00704513" w:rsidRDefault="00704513" w:rsidP="00704513">
      <w:pPr>
        <w:tabs>
          <w:tab w:val="left" w:pos="2085"/>
        </w:tabs>
        <w:sectPr w:rsidR="002E6760" w:rsidRPr="00704513" w:rsidSect="00D93CF0">
          <w:pgSz w:w="16838" w:h="11906" w:orient="landscape"/>
          <w:pgMar w:top="568" w:right="962" w:bottom="1440" w:left="1134" w:header="709" w:footer="709" w:gutter="0"/>
          <w:cols w:space="708"/>
          <w:docGrid w:linePitch="360"/>
        </w:sectPr>
      </w:pPr>
      <w:r>
        <w:tab/>
      </w:r>
    </w:p>
    <w:p w:rsidR="008B24DC" w:rsidRDefault="008B24DC"/>
    <w:sectPr w:rsidR="008B24D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6F1" w:rsidRDefault="00E766F1">
      <w:r>
        <w:separator/>
      </w:r>
    </w:p>
  </w:endnote>
  <w:endnote w:type="continuationSeparator" w:id="0">
    <w:p w:rsidR="00E766F1" w:rsidRDefault="00E7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016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6F1" w:rsidRDefault="00E76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766F1" w:rsidRDefault="00E76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544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6F1" w:rsidRDefault="00E76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766F1" w:rsidRDefault="00E76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6F1" w:rsidRDefault="00E766F1">
      <w:r>
        <w:separator/>
      </w:r>
    </w:p>
  </w:footnote>
  <w:footnote w:type="continuationSeparator" w:id="0">
    <w:p w:rsidR="00E766F1" w:rsidRDefault="00E7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6F1" w:rsidRPr="00055F43" w:rsidRDefault="00E766F1" w:rsidP="00D93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812"/>
    <w:multiLevelType w:val="hybridMultilevel"/>
    <w:tmpl w:val="49F0F472"/>
    <w:lvl w:ilvl="0" w:tplc="A8F44B9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5D36"/>
    <w:multiLevelType w:val="hybridMultilevel"/>
    <w:tmpl w:val="248E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1372"/>
    <w:multiLevelType w:val="hybridMultilevel"/>
    <w:tmpl w:val="4594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3B71"/>
    <w:multiLevelType w:val="hybridMultilevel"/>
    <w:tmpl w:val="E8D85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3329A"/>
    <w:multiLevelType w:val="hybridMultilevel"/>
    <w:tmpl w:val="0B16C880"/>
    <w:lvl w:ilvl="0" w:tplc="CFC8D4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7430"/>
    <w:multiLevelType w:val="hybridMultilevel"/>
    <w:tmpl w:val="54C2F7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BE68DB"/>
    <w:multiLevelType w:val="hybridMultilevel"/>
    <w:tmpl w:val="ACCC7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D6C71"/>
    <w:multiLevelType w:val="hybridMultilevel"/>
    <w:tmpl w:val="E42A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3060E"/>
    <w:multiLevelType w:val="hybridMultilevel"/>
    <w:tmpl w:val="E9749EEA"/>
    <w:lvl w:ilvl="0" w:tplc="A8F44B9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882"/>
    <w:multiLevelType w:val="hybridMultilevel"/>
    <w:tmpl w:val="ACDAAA34"/>
    <w:lvl w:ilvl="0" w:tplc="A8F44B9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87F15"/>
    <w:multiLevelType w:val="hybridMultilevel"/>
    <w:tmpl w:val="1AFCB8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A67B12"/>
    <w:multiLevelType w:val="hybridMultilevel"/>
    <w:tmpl w:val="66C0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73C03"/>
    <w:multiLevelType w:val="hybridMultilevel"/>
    <w:tmpl w:val="04F21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70BDD"/>
    <w:multiLevelType w:val="hybridMultilevel"/>
    <w:tmpl w:val="B98229E4"/>
    <w:lvl w:ilvl="0" w:tplc="CFC8D4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C3AAC"/>
    <w:multiLevelType w:val="multilevel"/>
    <w:tmpl w:val="E024619A"/>
    <w:lvl w:ilvl="0">
      <w:start w:val="1"/>
      <w:numFmt w:val="decimal"/>
      <w:pStyle w:val="Heading1"/>
      <w:lvlText w:val="%1."/>
      <w:lvlJc w:val="left"/>
      <w:pPr>
        <w:ind w:left="1992" w:hanging="432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31D7869"/>
    <w:multiLevelType w:val="hybridMultilevel"/>
    <w:tmpl w:val="99FE1F6A"/>
    <w:lvl w:ilvl="0" w:tplc="2674B0B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51DBE"/>
    <w:multiLevelType w:val="hybridMultilevel"/>
    <w:tmpl w:val="15A6F0A4"/>
    <w:lvl w:ilvl="0" w:tplc="2C227A74">
      <w:start w:val="7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12D4D"/>
    <w:multiLevelType w:val="hybridMultilevel"/>
    <w:tmpl w:val="4C4C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968CC"/>
    <w:multiLevelType w:val="hybridMultilevel"/>
    <w:tmpl w:val="4E34B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64060"/>
    <w:multiLevelType w:val="hybridMultilevel"/>
    <w:tmpl w:val="AA9A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004C8"/>
    <w:multiLevelType w:val="hybridMultilevel"/>
    <w:tmpl w:val="480C7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C1CCB"/>
    <w:multiLevelType w:val="hybridMultilevel"/>
    <w:tmpl w:val="9B2C6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41CDD"/>
    <w:multiLevelType w:val="hybridMultilevel"/>
    <w:tmpl w:val="FB14C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351BF"/>
    <w:multiLevelType w:val="hybridMultilevel"/>
    <w:tmpl w:val="A8E83A50"/>
    <w:lvl w:ilvl="0" w:tplc="34BA444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61ABC"/>
    <w:multiLevelType w:val="hybridMultilevel"/>
    <w:tmpl w:val="2EB8A9CA"/>
    <w:lvl w:ilvl="0" w:tplc="5FE2C42E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9514D"/>
    <w:multiLevelType w:val="hybridMultilevel"/>
    <w:tmpl w:val="7B2E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C0AED"/>
    <w:multiLevelType w:val="hybridMultilevel"/>
    <w:tmpl w:val="9EF6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37F39"/>
    <w:multiLevelType w:val="hybridMultilevel"/>
    <w:tmpl w:val="BA32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"/>
  </w:num>
  <w:num w:numId="5">
    <w:abstractNumId w:val="18"/>
  </w:num>
  <w:num w:numId="6">
    <w:abstractNumId w:val="19"/>
  </w:num>
  <w:num w:numId="7">
    <w:abstractNumId w:val="11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24"/>
  </w:num>
  <w:num w:numId="14">
    <w:abstractNumId w:val="10"/>
  </w:num>
  <w:num w:numId="15">
    <w:abstractNumId w:val="26"/>
  </w:num>
  <w:num w:numId="16">
    <w:abstractNumId w:val="17"/>
  </w:num>
  <w:num w:numId="17">
    <w:abstractNumId w:val="23"/>
  </w:num>
  <w:num w:numId="18">
    <w:abstractNumId w:val="20"/>
  </w:num>
  <w:num w:numId="19">
    <w:abstractNumId w:val="27"/>
  </w:num>
  <w:num w:numId="20">
    <w:abstractNumId w:val="3"/>
  </w:num>
  <w:num w:numId="21">
    <w:abstractNumId w:val="22"/>
  </w:num>
  <w:num w:numId="22">
    <w:abstractNumId w:val="8"/>
  </w:num>
  <w:num w:numId="23">
    <w:abstractNumId w:val="16"/>
  </w:num>
  <w:num w:numId="24">
    <w:abstractNumId w:val="2"/>
  </w:num>
  <w:num w:numId="25">
    <w:abstractNumId w:val="13"/>
  </w:num>
  <w:num w:numId="26">
    <w:abstractNumId w:val="21"/>
  </w:num>
  <w:num w:numId="27">
    <w:abstractNumId w:val="25"/>
  </w:num>
  <w:num w:numId="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60"/>
    <w:rsid w:val="0000072E"/>
    <w:rsid w:val="0000190B"/>
    <w:rsid w:val="00005802"/>
    <w:rsid w:val="00006DCD"/>
    <w:rsid w:val="0000785A"/>
    <w:rsid w:val="00007AEB"/>
    <w:rsid w:val="00010585"/>
    <w:rsid w:val="00013B5E"/>
    <w:rsid w:val="00017356"/>
    <w:rsid w:val="00020EBE"/>
    <w:rsid w:val="0002220B"/>
    <w:rsid w:val="00030204"/>
    <w:rsid w:val="000327B9"/>
    <w:rsid w:val="0003460D"/>
    <w:rsid w:val="000420B6"/>
    <w:rsid w:val="000478DA"/>
    <w:rsid w:val="00053923"/>
    <w:rsid w:val="00064B8F"/>
    <w:rsid w:val="00075B46"/>
    <w:rsid w:val="00075B67"/>
    <w:rsid w:val="000839CB"/>
    <w:rsid w:val="000851B4"/>
    <w:rsid w:val="00085898"/>
    <w:rsid w:val="0008669F"/>
    <w:rsid w:val="0008686B"/>
    <w:rsid w:val="000918F3"/>
    <w:rsid w:val="000972BE"/>
    <w:rsid w:val="000A4DA4"/>
    <w:rsid w:val="000A55E5"/>
    <w:rsid w:val="000B158D"/>
    <w:rsid w:val="000B5408"/>
    <w:rsid w:val="000B6A6C"/>
    <w:rsid w:val="000B7EBE"/>
    <w:rsid w:val="000C1183"/>
    <w:rsid w:val="000C3102"/>
    <w:rsid w:val="000D0968"/>
    <w:rsid w:val="000D52DF"/>
    <w:rsid w:val="000E04DF"/>
    <w:rsid w:val="000E6413"/>
    <w:rsid w:val="000F2B1B"/>
    <w:rsid w:val="000F7605"/>
    <w:rsid w:val="00100B3C"/>
    <w:rsid w:val="00100E3F"/>
    <w:rsid w:val="00110E5B"/>
    <w:rsid w:val="001116D4"/>
    <w:rsid w:val="001137A3"/>
    <w:rsid w:val="001172AD"/>
    <w:rsid w:val="00121121"/>
    <w:rsid w:val="00122E71"/>
    <w:rsid w:val="00126CF8"/>
    <w:rsid w:val="00130DAE"/>
    <w:rsid w:val="00133167"/>
    <w:rsid w:val="001418CB"/>
    <w:rsid w:val="0015000A"/>
    <w:rsid w:val="001514AA"/>
    <w:rsid w:val="00152816"/>
    <w:rsid w:val="00154E23"/>
    <w:rsid w:val="00162D1F"/>
    <w:rsid w:val="0016394F"/>
    <w:rsid w:val="00171240"/>
    <w:rsid w:val="00172436"/>
    <w:rsid w:val="00172C58"/>
    <w:rsid w:val="0017589D"/>
    <w:rsid w:val="00185386"/>
    <w:rsid w:val="00192A07"/>
    <w:rsid w:val="0019534D"/>
    <w:rsid w:val="001A253E"/>
    <w:rsid w:val="001A4FDF"/>
    <w:rsid w:val="001A5480"/>
    <w:rsid w:val="001A5529"/>
    <w:rsid w:val="001B09F9"/>
    <w:rsid w:val="001B232C"/>
    <w:rsid w:val="001B26B8"/>
    <w:rsid w:val="001B52F9"/>
    <w:rsid w:val="001B60FA"/>
    <w:rsid w:val="001B76DE"/>
    <w:rsid w:val="001C1366"/>
    <w:rsid w:val="001C27EF"/>
    <w:rsid w:val="001C29FD"/>
    <w:rsid w:val="001C31E7"/>
    <w:rsid w:val="001C54F1"/>
    <w:rsid w:val="001C6AF2"/>
    <w:rsid w:val="001D2E56"/>
    <w:rsid w:val="001D5B2D"/>
    <w:rsid w:val="001E51DE"/>
    <w:rsid w:val="001E5469"/>
    <w:rsid w:val="001E57B6"/>
    <w:rsid w:val="001E7C16"/>
    <w:rsid w:val="001E7E68"/>
    <w:rsid w:val="001F4C9D"/>
    <w:rsid w:val="002023A5"/>
    <w:rsid w:val="00202CAB"/>
    <w:rsid w:val="00202CD5"/>
    <w:rsid w:val="00211398"/>
    <w:rsid w:val="002129F8"/>
    <w:rsid w:val="002152F4"/>
    <w:rsid w:val="00216243"/>
    <w:rsid w:val="00217F8C"/>
    <w:rsid w:val="002206BB"/>
    <w:rsid w:val="002210F5"/>
    <w:rsid w:val="002212A2"/>
    <w:rsid w:val="00224EE8"/>
    <w:rsid w:val="002313D1"/>
    <w:rsid w:val="002321FB"/>
    <w:rsid w:val="00234A42"/>
    <w:rsid w:val="002362ED"/>
    <w:rsid w:val="00240C66"/>
    <w:rsid w:val="00241170"/>
    <w:rsid w:val="0024194F"/>
    <w:rsid w:val="002444B6"/>
    <w:rsid w:val="002468D7"/>
    <w:rsid w:val="00246E7D"/>
    <w:rsid w:val="00257DDD"/>
    <w:rsid w:val="00260B13"/>
    <w:rsid w:val="0026386B"/>
    <w:rsid w:val="002658AC"/>
    <w:rsid w:val="00267358"/>
    <w:rsid w:val="0027441C"/>
    <w:rsid w:val="00276BC2"/>
    <w:rsid w:val="002808C8"/>
    <w:rsid w:val="00284404"/>
    <w:rsid w:val="0028633E"/>
    <w:rsid w:val="00286937"/>
    <w:rsid w:val="002966C8"/>
    <w:rsid w:val="002A0DD7"/>
    <w:rsid w:val="002A1549"/>
    <w:rsid w:val="002A39A2"/>
    <w:rsid w:val="002B6A06"/>
    <w:rsid w:val="002C1E1A"/>
    <w:rsid w:val="002C2F27"/>
    <w:rsid w:val="002C7263"/>
    <w:rsid w:val="002C7428"/>
    <w:rsid w:val="002D4EA7"/>
    <w:rsid w:val="002E3088"/>
    <w:rsid w:val="002E3DA4"/>
    <w:rsid w:val="002E6760"/>
    <w:rsid w:val="002E7FA9"/>
    <w:rsid w:val="002F19E2"/>
    <w:rsid w:val="00302A7C"/>
    <w:rsid w:val="00306832"/>
    <w:rsid w:val="0031782F"/>
    <w:rsid w:val="0032212E"/>
    <w:rsid w:val="0032216A"/>
    <w:rsid w:val="003247FB"/>
    <w:rsid w:val="003250C4"/>
    <w:rsid w:val="003253D7"/>
    <w:rsid w:val="00325931"/>
    <w:rsid w:val="00325B49"/>
    <w:rsid w:val="00326A12"/>
    <w:rsid w:val="003274B4"/>
    <w:rsid w:val="00330FEB"/>
    <w:rsid w:val="00332514"/>
    <w:rsid w:val="003431E8"/>
    <w:rsid w:val="00344352"/>
    <w:rsid w:val="00344753"/>
    <w:rsid w:val="003476C6"/>
    <w:rsid w:val="00347ED4"/>
    <w:rsid w:val="00350033"/>
    <w:rsid w:val="00352499"/>
    <w:rsid w:val="0035277F"/>
    <w:rsid w:val="003531E3"/>
    <w:rsid w:val="003542B7"/>
    <w:rsid w:val="003559BF"/>
    <w:rsid w:val="00357CF1"/>
    <w:rsid w:val="003614A4"/>
    <w:rsid w:val="00364C43"/>
    <w:rsid w:val="003676D7"/>
    <w:rsid w:val="00367C6C"/>
    <w:rsid w:val="00372668"/>
    <w:rsid w:val="00373B27"/>
    <w:rsid w:val="00374E9A"/>
    <w:rsid w:val="003761A7"/>
    <w:rsid w:val="00382323"/>
    <w:rsid w:val="0038238F"/>
    <w:rsid w:val="00382690"/>
    <w:rsid w:val="00385362"/>
    <w:rsid w:val="0038646D"/>
    <w:rsid w:val="00386F26"/>
    <w:rsid w:val="00387DDD"/>
    <w:rsid w:val="00391BAA"/>
    <w:rsid w:val="00392D28"/>
    <w:rsid w:val="00392FC4"/>
    <w:rsid w:val="00397B52"/>
    <w:rsid w:val="003A08D3"/>
    <w:rsid w:val="003A1BDF"/>
    <w:rsid w:val="003A2E47"/>
    <w:rsid w:val="003A3741"/>
    <w:rsid w:val="003A4CE2"/>
    <w:rsid w:val="003A6024"/>
    <w:rsid w:val="003B002E"/>
    <w:rsid w:val="003B0244"/>
    <w:rsid w:val="003B3839"/>
    <w:rsid w:val="003C2BA4"/>
    <w:rsid w:val="003C5D1F"/>
    <w:rsid w:val="003C72DC"/>
    <w:rsid w:val="003D28CF"/>
    <w:rsid w:val="003D3320"/>
    <w:rsid w:val="003E342E"/>
    <w:rsid w:val="003F08B9"/>
    <w:rsid w:val="003F231C"/>
    <w:rsid w:val="003F6C9F"/>
    <w:rsid w:val="00400ABE"/>
    <w:rsid w:val="004036F7"/>
    <w:rsid w:val="004058DB"/>
    <w:rsid w:val="0041138A"/>
    <w:rsid w:val="0041191C"/>
    <w:rsid w:val="00416684"/>
    <w:rsid w:val="00421A92"/>
    <w:rsid w:val="0043320E"/>
    <w:rsid w:val="0043324E"/>
    <w:rsid w:val="004360E6"/>
    <w:rsid w:val="00437A29"/>
    <w:rsid w:val="00446104"/>
    <w:rsid w:val="0045331E"/>
    <w:rsid w:val="004611CE"/>
    <w:rsid w:val="004642A8"/>
    <w:rsid w:val="0046436B"/>
    <w:rsid w:val="00466B89"/>
    <w:rsid w:val="00471B44"/>
    <w:rsid w:val="004731C0"/>
    <w:rsid w:val="00474C0E"/>
    <w:rsid w:val="00482AA4"/>
    <w:rsid w:val="00486A2D"/>
    <w:rsid w:val="00486B77"/>
    <w:rsid w:val="00486CCE"/>
    <w:rsid w:val="00494891"/>
    <w:rsid w:val="004949EE"/>
    <w:rsid w:val="004954CA"/>
    <w:rsid w:val="00495E00"/>
    <w:rsid w:val="004A793D"/>
    <w:rsid w:val="004B1098"/>
    <w:rsid w:val="004B114C"/>
    <w:rsid w:val="004B2A66"/>
    <w:rsid w:val="004C0C12"/>
    <w:rsid w:val="004C1372"/>
    <w:rsid w:val="004C2935"/>
    <w:rsid w:val="004C732F"/>
    <w:rsid w:val="004D06D3"/>
    <w:rsid w:val="004D2C73"/>
    <w:rsid w:val="004D32B8"/>
    <w:rsid w:val="004D4BDA"/>
    <w:rsid w:val="004D4DEF"/>
    <w:rsid w:val="004D663D"/>
    <w:rsid w:val="004D7DA9"/>
    <w:rsid w:val="004E1F5F"/>
    <w:rsid w:val="004E24DC"/>
    <w:rsid w:val="004F1E94"/>
    <w:rsid w:val="004F3574"/>
    <w:rsid w:val="004F59A3"/>
    <w:rsid w:val="004F7CED"/>
    <w:rsid w:val="0050227F"/>
    <w:rsid w:val="005051AA"/>
    <w:rsid w:val="0050554F"/>
    <w:rsid w:val="005058D2"/>
    <w:rsid w:val="005077A8"/>
    <w:rsid w:val="00514189"/>
    <w:rsid w:val="005213A9"/>
    <w:rsid w:val="00522185"/>
    <w:rsid w:val="005227F6"/>
    <w:rsid w:val="00524D2E"/>
    <w:rsid w:val="00525CA8"/>
    <w:rsid w:val="00527EF4"/>
    <w:rsid w:val="0053362B"/>
    <w:rsid w:val="00534A18"/>
    <w:rsid w:val="00537B3D"/>
    <w:rsid w:val="0054034A"/>
    <w:rsid w:val="00540987"/>
    <w:rsid w:val="00547AB5"/>
    <w:rsid w:val="0055123F"/>
    <w:rsid w:val="0055639D"/>
    <w:rsid w:val="0055744E"/>
    <w:rsid w:val="00560A1E"/>
    <w:rsid w:val="00564D97"/>
    <w:rsid w:val="00571A03"/>
    <w:rsid w:val="00572B93"/>
    <w:rsid w:val="00573B9B"/>
    <w:rsid w:val="00585732"/>
    <w:rsid w:val="005A5CF8"/>
    <w:rsid w:val="005B0056"/>
    <w:rsid w:val="005C3B2F"/>
    <w:rsid w:val="005C592B"/>
    <w:rsid w:val="005C5AFD"/>
    <w:rsid w:val="005C5CA2"/>
    <w:rsid w:val="005C7622"/>
    <w:rsid w:val="005D0545"/>
    <w:rsid w:val="005D088D"/>
    <w:rsid w:val="005D2A23"/>
    <w:rsid w:val="005D350C"/>
    <w:rsid w:val="005D36E8"/>
    <w:rsid w:val="005D4868"/>
    <w:rsid w:val="005D7F16"/>
    <w:rsid w:val="005E193E"/>
    <w:rsid w:val="005E1E9C"/>
    <w:rsid w:val="005F5128"/>
    <w:rsid w:val="005F659B"/>
    <w:rsid w:val="005F65B6"/>
    <w:rsid w:val="00603F82"/>
    <w:rsid w:val="00605D54"/>
    <w:rsid w:val="00614E23"/>
    <w:rsid w:val="00614FB8"/>
    <w:rsid w:val="00615962"/>
    <w:rsid w:val="00616062"/>
    <w:rsid w:val="006211C5"/>
    <w:rsid w:val="0062475E"/>
    <w:rsid w:val="006412F5"/>
    <w:rsid w:val="00647AAA"/>
    <w:rsid w:val="006557D4"/>
    <w:rsid w:val="00676CE3"/>
    <w:rsid w:val="0069130B"/>
    <w:rsid w:val="006936AC"/>
    <w:rsid w:val="0069481E"/>
    <w:rsid w:val="00695064"/>
    <w:rsid w:val="006A2606"/>
    <w:rsid w:val="006A435D"/>
    <w:rsid w:val="006A4BDF"/>
    <w:rsid w:val="006A5056"/>
    <w:rsid w:val="006B0BD0"/>
    <w:rsid w:val="006B34CB"/>
    <w:rsid w:val="006B504A"/>
    <w:rsid w:val="006B6950"/>
    <w:rsid w:val="006B7619"/>
    <w:rsid w:val="006C4E26"/>
    <w:rsid w:val="006C6D8C"/>
    <w:rsid w:val="006D2E6B"/>
    <w:rsid w:val="006D2FFE"/>
    <w:rsid w:val="006D3022"/>
    <w:rsid w:val="006D3585"/>
    <w:rsid w:val="006D5E46"/>
    <w:rsid w:val="006D732D"/>
    <w:rsid w:val="006E023C"/>
    <w:rsid w:val="006E0CBE"/>
    <w:rsid w:val="006F084D"/>
    <w:rsid w:val="006F45BC"/>
    <w:rsid w:val="006F64E6"/>
    <w:rsid w:val="006F79BD"/>
    <w:rsid w:val="00701B4F"/>
    <w:rsid w:val="00701DC0"/>
    <w:rsid w:val="00703256"/>
    <w:rsid w:val="00704513"/>
    <w:rsid w:val="0070498F"/>
    <w:rsid w:val="00711803"/>
    <w:rsid w:val="00712041"/>
    <w:rsid w:val="00720DF6"/>
    <w:rsid w:val="00732F6E"/>
    <w:rsid w:val="00736D15"/>
    <w:rsid w:val="00736FD7"/>
    <w:rsid w:val="0073700D"/>
    <w:rsid w:val="007576AE"/>
    <w:rsid w:val="00760144"/>
    <w:rsid w:val="00763CFD"/>
    <w:rsid w:val="00765ADF"/>
    <w:rsid w:val="007700F6"/>
    <w:rsid w:val="00772020"/>
    <w:rsid w:val="0077246E"/>
    <w:rsid w:val="00772511"/>
    <w:rsid w:val="007757B7"/>
    <w:rsid w:val="00782421"/>
    <w:rsid w:val="0078340C"/>
    <w:rsid w:val="00793D84"/>
    <w:rsid w:val="00795C24"/>
    <w:rsid w:val="007A1DEE"/>
    <w:rsid w:val="007A26E0"/>
    <w:rsid w:val="007A3D55"/>
    <w:rsid w:val="007A4650"/>
    <w:rsid w:val="007A5D36"/>
    <w:rsid w:val="007B140D"/>
    <w:rsid w:val="007B1568"/>
    <w:rsid w:val="007B3642"/>
    <w:rsid w:val="007B71E8"/>
    <w:rsid w:val="007C5941"/>
    <w:rsid w:val="007C5B53"/>
    <w:rsid w:val="007C6719"/>
    <w:rsid w:val="007D0871"/>
    <w:rsid w:val="007D2273"/>
    <w:rsid w:val="007D62E7"/>
    <w:rsid w:val="007D7631"/>
    <w:rsid w:val="007E09B4"/>
    <w:rsid w:val="007E43AA"/>
    <w:rsid w:val="007E56BE"/>
    <w:rsid w:val="007E5BE6"/>
    <w:rsid w:val="007E7D68"/>
    <w:rsid w:val="007F0840"/>
    <w:rsid w:val="007F128B"/>
    <w:rsid w:val="007F1359"/>
    <w:rsid w:val="007F2DB9"/>
    <w:rsid w:val="007F3627"/>
    <w:rsid w:val="007F4A4C"/>
    <w:rsid w:val="00804B88"/>
    <w:rsid w:val="00807FBE"/>
    <w:rsid w:val="0083476A"/>
    <w:rsid w:val="0083630E"/>
    <w:rsid w:val="00836B7C"/>
    <w:rsid w:val="00837303"/>
    <w:rsid w:val="0084068A"/>
    <w:rsid w:val="008503B9"/>
    <w:rsid w:val="00856F28"/>
    <w:rsid w:val="0085720D"/>
    <w:rsid w:val="00872A27"/>
    <w:rsid w:val="00874FFC"/>
    <w:rsid w:val="008914A6"/>
    <w:rsid w:val="00896DD3"/>
    <w:rsid w:val="00897B4C"/>
    <w:rsid w:val="008A2A37"/>
    <w:rsid w:val="008A56EE"/>
    <w:rsid w:val="008A5D30"/>
    <w:rsid w:val="008B24DC"/>
    <w:rsid w:val="008C5566"/>
    <w:rsid w:val="008D15A6"/>
    <w:rsid w:val="008D6962"/>
    <w:rsid w:val="008D70C8"/>
    <w:rsid w:val="008E0E3B"/>
    <w:rsid w:val="008E54F2"/>
    <w:rsid w:val="008F1121"/>
    <w:rsid w:val="008F4FE3"/>
    <w:rsid w:val="008F70E5"/>
    <w:rsid w:val="008F7FFC"/>
    <w:rsid w:val="00900480"/>
    <w:rsid w:val="009021BD"/>
    <w:rsid w:val="00904B22"/>
    <w:rsid w:val="00906566"/>
    <w:rsid w:val="0090722D"/>
    <w:rsid w:val="0091258D"/>
    <w:rsid w:val="00916A60"/>
    <w:rsid w:val="00921575"/>
    <w:rsid w:val="00927E02"/>
    <w:rsid w:val="009410D1"/>
    <w:rsid w:val="00941B7B"/>
    <w:rsid w:val="0094389E"/>
    <w:rsid w:val="00956146"/>
    <w:rsid w:val="00956989"/>
    <w:rsid w:val="00962200"/>
    <w:rsid w:val="0096712D"/>
    <w:rsid w:val="009706BD"/>
    <w:rsid w:val="00983C03"/>
    <w:rsid w:val="00985C5A"/>
    <w:rsid w:val="00985EB0"/>
    <w:rsid w:val="00993A1D"/>
    <w:rsid w:val="009A0267"/>
    <w:rsid w:val="009A1076"/>
    <w:rsid w:val="009A337D"/>
    <w:rsid w:val="009A4C1D"/>
    <w:rsid w:val="009A50D1"/>
    <w:rsid w:val="009B0685"/>
    <w:rsid w:val="009B142C"/>
    <w:rsid w:val="009B1AFD"/>
    <w:rsid w:val="009B2353"/>
    <w:rsid w:val="009B39DC"/>
    <w:rsid w:val="009B3B17"/>
    <w:rsid w:val="009B59AF"/>
    <w:rsid w:val="009C0AEF"/>
    <w:rsid w:val="009C7548"/>
    <w:rsid w:val="009C766F"/>
    <w:rsid w:val="009E0AF7"/>
    <w:rsid w:val="009E7535"/>
    <w:rsid w:val="009F1962"/>
    <w:rsid w:val="009F3B94"/>
    <w:rsid w:val="009F5B84"/>
    <w:rsid w:val="009F5F10"/>
    <w:rsid w:val="009F6286"/>
    <w:rsid w:val="009F7549"/>
    <w:rsid w:val="00A05B75"/>
    <w:rsid w:val="00A07F6A"/>
    <w:rsid w:val="00A10064"/>
    <w:rsid w:val="00A14F29"/>
    <w:rsid w:val="00A16587"/>
    <w:rsid w:val="00A22F13"/>
    <w:rsid w:val="00A25480"/>
    <w:rsid w:val="00A2641C"/>
    <w:rsid w:val="00A27E95"/>
    <w:rsid w:val="00A35661"/>
    <w:rsid w:val="00A3748D"/>
    <w:rsid w:val="00A42658"/>
    <w:rsid w:val="00A45D04"/>
    <w:rsid w:val="00A5133C"/>
    <w:rsid w:val="00A53ADC"/>
    <w:rsid w:val="00A55FA0"/>
    <w:rsid w:val="00A5719A"/>
    <w:rsid w:val="00A602BC"/>
    <w:rsid w:val="00A604C0"/>
    <w:rsid w:val="00A60A29"/>
    <w:rsid w:val="00A64142"/>
    <w:rsid w:val="00A678E6"/>
    <w:rsid w:val="00A7069C"/>
    <w:rsid w:val="00A74ABF"/>
    <w:rsid w:val="00A74D84"/>
    <w:rsid w:val="00A7505A"/>
    <w:rsid w:val="00A7674E"/>
    <w:rsid w:val="00A7778F"/>
    <w:rsid w:val="00A80568"/>
    <w:rsid w:val="00A831F4"/>
    <w:rsid w:val="00A841A8"/>
    <w:rsid w:val="00A84B1F"/>
    <w:rsid w:val="00A86768"/>
    <w:rsid w:val="00A92DEC"/>
    <w:rsid w:val="00A93E7A"/>
    <w:rsid w:val="00A94F59"/>
    <w:rsid w:val="00AA1FD7"/>
    <w:rsid w:val="00AA2D86"/>
    <w:rsid w:val="00AA3BF3"/>
    <w:rsid w:val="00AA66E3"/>
    <w:rsid w:val="00AA7B39"/>
    <w:rsid w:val="00AB2A1D"/>
    <w:rsid w:val="00AB4844"/>
    <w:rsid w:val="00AB6041"/>
    <w:rsid w:val="00AC2ADA"/>
    <w:rsid w:val="00AC3F7E"/>
    <w:rsid w:val="00AC6007"/>
    <w:rsid w:val="00AD019F"/>
    <w:rsid w:val="00AD02B8"/>
    <w:rsid w:val="00AD2ABE"/>
    <w:rsid w:val="00AD3A51"/>
    <w:rsid w:val="00AE7299"/>
    <w:rsid w:val="00AF48F7"/>
    <w:rsid w:val="00B017F2"/>
    <w:rsid w:val="00B01E60"/>
    <w:rsid w:val="00B034C9"/>
    <w:rsid w:val="00B059B6"/>
    <w:rsid w:val="00B07141"/>
    <w:rsid w:val="00B10C0C"/>
    <w:rsid w:val="00B1144B"/>
    <w:rsid w:val="00B14B2F"/>
    <w:rsid w:val="00B14D85"/>
    <w:rsid w:val="00B2198F"/>
    <w:rsid w:val="00B227E3"/>
    <w:rsid w:val="00B32808"/>
    <w:rsid w:val="00B32949"/>
    <w:rsid w:val="00B33F45"/>
    <w:rsid w:val="00B36DB6"/>
    <w:rsid w:val="00B44CEF"/>
    <w:rsid w:val="00B44E48"/>
    <w:rsid w:val="00B465FE"/>
    <w:rsid w:val="00B60C65"/>
    <w:rsid w:val="00B627AE"/>
    <w:rsid w:val="00B653CC"/>
    <w:rsid w:val="00B70823"/>
    <w:rsid w:val="00B73AD7"/>
    <w:rsid w:val="00B7401D"/>
    <w:rsid w:val="00B8475D"/>
    <w:rsid w:val="00B85B88"/>
    <w:rsid w:val="00B91020"/>
    <w:rsid w:val="00B94054"/>
    <w:rsid w:val="00B94FEB"/>
    <w:rsid w:val="00B967B2"/>
    <w:rsid w:val="00BA3FF3"/>
    <w:rsid w:val="00BA5447"/>
    <w:rsid w:val="00BA5E0E"/>
    <w:rsid w:val="00BA640F"/>
    <w:rsid w:val="00BB1200"/>
    <w:rsid w:val="00BB37B9"/>
    <w:rsid w:val="00BB7671"/>
    <w:rsid w:val="00BD190F"/>
    <w:rsid w:val="00BD4D0C"/>
    <w:rsid w:val="00BE29B6"/>
    <w:rsid w:val="00BE3FE4"/>
    <w:rsid w:val="00BE4554"/>
    <w:rsid w:val="00BE4AC1"/>
    <w:rsid w:val="00BF13E8"/>
    <w:rsid w:val="00BF3898"/>
    <w:rsid w:val="00C06580"/>
    <w:rsid w:val="00C122B1"/>
    <w:rsid w:val="00C1364D"/>
    <w:rsid w:val="00C22688"/>
    <w:rsid w:val="00C23B66"/>
    <w:rsid w:val="00C2504D"/>
    <w:rsid w:val="00C32424"/>
    <w:rsid w:val="00C338C3"/>
    <w:rsid w:val="00C42B0E"/>
    <w:rsid w:val="00C445A2"/>
    <w:rsid w:val="00C45505"/>
    <w:rsid w:val="00C51437"/>
    <w:rsid w:val="00C52A1E"/>
    <w:rsid w:val="00C55404"/>
    <w:rsid w:val="00C647CB"/>
    <w:rsid w:val="00C65571"/>
    <w:rsid w:val="00C71ACC"/>
    <w:rsid w:val="00C72E61"/>
    <w:rsid w:val="00C74707"/>
    <w:rsid w:val="00C757A7"/>
    <w:rsid w:val="00C770F7"/>
    <w:rsid w:val="00C80350"/>
    <w:rsid w:val="00C8036D"/>
    <w:rsid w:val="00C80B5D"/>
    <w:rsid w:val="00C80D96"/>
    <w:rsid w:val="00C80F73"/>
    <w:rsid w:val="00C8371D"/>
    <w:rsid w:val="00C83973"/>
    <w:rsid w:val="00C8602A"/>
    <w:rsid w:val="00C86876"/>
    <w:rsid w:val="00C86E0D"/>
    <w:rsid w:val="00C8787D"/>
    <w:rsid w:val="00C87F6F"/>
    <w:rsid w:val="00C90A36"/>
    <w:rsid w:val="00C94CC8"/>
    <w:rsid w:val="00C94E09"/>
    <w:rsid w:val="00C95AD5"/>
    <w:rsid w:val="00CA1384"/>
    <w:rsid w:val="00CA504F"/>
    <w:rsid w:val="00CA531D"/>
    <w:rsid w:val="00CC2099"/>
    <w:rsid w:val="00CC232B"/>
    <w:rsid w:val="00CC34D2"/>
    <w:rsid w:val="00CC611D"/>
    <w:rsid w:val="00CD0500"/>
    <w:rsid w:val="00CD592A"/>
    <w:rsid w:val="00CE00C8"/>
    <w:rsid w:val="00CE0E23"/>
    <w:rsid w:val="00CE2E8C"/>
    <w:rsid w:val="00CE4710"/>
    <w:rsid w:val="00CE58A7"/>
    <w:rsid w:val="00CE5D77"/>
    <w:rsid w:val="00CF0436"/>
    <w:rsid w:val="00CF4D28"/>
    <w:rsid w:val="00CF7739"/>
    <w:rsid w:val="00D01651"/>
    <w:rsid w:val="00D05ADC"/>
    <w:rsid w:val="00D11E73"/>
    <w:rsid w:val="00D14F0E"/>
    <w:rsid w:val="00D15286"/>
    <w:rsid w:val="00D15C3D"/>
    <w:rsid w:val="00D200E2"/>
    <w:rsid w:val="00D22CE8"/>
    <w:rsid w:val="00D22D02"/>
    <w:rsid w:val="00D2488C"/>
    <w:rsid w:val="00D265AA"/>
    <w:rsid w:val="00D27116"/>
    <w:rsid w:val="00D3134F"/>
    <w:rsid w:val="00D34A61"/>
    <w:rsid w:val="00D36459"/>
    <w:rsid w:val="00D3650C"/>
    <w:rsid w:val="00D37102"/>
    <w:rsid w:val="00D40B0D"/>
    <w:rsid w:val="00D41085"/>
    <w:rsid w:val="00D41105"/>
    <w:rsid w:val="00D435DE"/>
    <w:rsid w:val="00D43FAE"/>
    <w:rsid w:val="00D46C91"/>
    <w:rsid w:val="00D507F9"/>
    <w:rsid w:val="00D51975"/>
    <w:rsid w:val="00D52F22"/>
    <w:rsid w:val="00D6175B"/>
    <w:rsid w:val="00D64604"/>
    <w:rsid w:val="00D72E36"/>
    <w:rsid w:val="00D77341"/>
    <w:rsid w:val="00D81392"/>
    <w:rsid w:val="00D830A6"/>
    <w:rsid w:val="00D868F4"/>
    <w:rsid w:val="00D86EC2"/>
    <w:rsid w:val="00D9312A"/>
    <w:rsid w:val="00D93CF0"/>
    <w:rsid w:val="00D94EDC"/>
    <w:rsid w:val="00D97B35"/>
    <w:rsid w:val="00D97C29"/>
    <w:rsid w:val="00DA2FBC"/>
    <w:rsid w:val="00DA5DEF"/>
    <w:rsid w:val="00DB637D"/>
    <w:rsid w:val="00DC25A8"/>
    <w:rsid w:val="00DC2AB3"/>
    <w:rsid w:val="00DC323B"/>
    <w:rsid w:val="00DC39C3"/>
    <w:rsid w:val="00DC51B4"/>
    <w:rsid w:val="00DC6F0C"/>
    <w:rsid w:val="00DC73B5"/>
    <w:rsid w:val="00DC7ECD"/>
    <w:rsid w:val="00DD3017"/>
    <w:rsid w:val="00DD7C6E"/>
    <w:rsid w:val="00DE1226"/>
    <w:rsid w:val="00DE3580"/>
    <w:rsid w:val="00DF4003"/>
    <w:rsid w:val="00DF5750"/>
    <w:rsid w:val="00DF637B"/>
    <w:rsid w:val="00E02342"/>
    <w:rsid w:val="00E0366C"/>
    <w:rsid w:val="00E109E5"/>
    <w:rsid w:val="00E13A88"/>
    <w:rsid w:val="00E13FC2"/>
    <w:rsid w:val="00E17B2C"/>
    <w:rsid w:val="00E21FA2"/>
    <w:rsid w:val="00E23C72"/>
    <w:rsid w:val="00E24F76"/>
    <w:rsid w:val="00E27ADB"/>
    <w:rsid w:val="00E32188"/>
    <w:rsid w:val="00E349C6"/>
    <w:rsid w:val="00E36D51"/>
    <w:rsid w:val="00E41637"/>
    <w:rsid w:val="00E50898"/>
    <w:rsid w:val="00E50D8B"/>
    <w:rsid w:val="00E60511"/>
    <w:rsid w:val="00E6313E"/>
    <w:rsid w:val="00E64B97"/>
    <w:rsid w:val="00E703C4"/>
    <w:rsid w:val="00E72E5C"/>
    <w:rsid w:val="00E766F1"/>
    <w:rsid w:val="00E76919"/>
    <w:rsid w:val="00E771E8"/>
    <w:rsid w:val="00E7793C"/>
    <w:rsid w:val="00E77C4B"/>
    <w:rsid w:val="00E80BEB"/>
    <w:rsid w:val="00E80F96"/>
    <w:rsid w:val="00E825D1"/>
    <w:rsid w:val="00E85660"/>
    <w:rsid w:val="00E85661"/>
    <w:rsid w:val="00E8778E"/>
    <w:rsid w:val="00E90B6E"/>
    <w:rsid w:val="00E90CDB"/>
    <w:rsid w:val="00E93F02"/>
    <w:rsid w:val="00EA5F4A"/>
    <w:rsid w:val="00EA7E4B"/>
    <w:rsid w:val="00EB234A"/>
    <w:rsid w:val="00EB6570"/>
    <w:rsid w:val="00EC290E"/>
    <w:rsid w:val="00EC5575"/>
    <w:rsid w:val="00EC5D8B"/>
    <w:rsid w:val="00ED1435"/>
    <w:rsid w:val="00EE06C5"/>
    <w:rsid w:val="00EE1706"/>
    <w:rsid w:val="00EE199B"/>
    <w:rsid w:val="00EE1B24"/>
    <w:rsid w:val="00EE7D4C"/>
    <w:rsid w:val="00EF169F"/>
    <w:rsid w:val="00EF1ED3"/>
    <w:rsid w:val="00EF61F8"/>
    <w:rsid w:val="00F02029"/>
    <w:rsid w:val="00F057E1"/>
    <w:rsid w:val="00F079AA"/>
    <w:rsid w:val="00F07AE8"/>
    <w:rsid w:val="00F128AB"/>
    <w:rsid w:val="00F1608F"/>
    <w:rsid w:val="00F20A13"/>
    <w:rsid w:val="00F263BE"/>
    <w:rsid w:val="00F32651"/>
    <w:rsid w:val="00F33BC3"/>
    <w:rsid w:val="00F34289"/>
    <w:rsid w:val="00F434AE"/>
    <w:rsid w:val="00F51C00"/>
    <w:rsid w:val="00F54194"/>
    <w:rsid w:val="00F54225"/>
    <w:rsid w:val="00F54C41"/>
    <w:rsid w:val="00F6132D"/>
    <w:rsid w:val="00F70505"/>
    <w:rsid w:val="00F709B2"/>
    <w:rsid w:val="00F70E8F"/>
    <w:rsid w:val="00F8235E"/>
    <w:rsid w:val="00F84FFF"/>
    <w:rsid w:val="00F864C3"/>
    <w:rsid w:val="00F95789"/>
    <w:rsid w:val="00FB140B"/>
    <w:rsid w:val="00FB5067"/>
    <w:rsid w:val="00FB751B"/>
    <w:rsid w:val="00FC2110"/>
    <w:rsid w:val="00FD07FB"/>
    <w:rsid w:val="00FD1730"/>
    <w:rsid w:val="00FD51DA"/>
    <w:rsid w:val="00FE00E2"/>
    <w:rsid w:val="00FE0AA1"/>
    <w:rsid w:val="00FE329F"/>
    <w:rsid w:val="00FE657A"/>
    <w:rsid w:val="00FE73F8"/>
    <w:rsid w:val="00FE78F8"/>
    <w:rsid w:val="00FF171C"/>
    <w:rsid w:val="00FF444D"/>
    <w:rsid w:val="00FF65EF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567602"/>
  <w15:chartTrackingRefBased/>
  <w15:docId w15:val="{A5C9C3D8-2FF5-4796-8231-2BD24879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76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760"/>
    <w:pPr>
      <w:keepNext/>
      <w:keepLines/>
      <w:numPr>
        <w:numId w:val="2"/>
      </w:numPr>
      <w:pBdr>
        <w:bottom w:val="single" w:sz="4" w:space="1" w:color="595959"/>
      </w:pBdr>
      <w:spacing w:before="360" w:after="160" w:line="276" w:lineRule="auto"/>
      <w:ind w:left="432"/>
      <w:outlineLvl w:val="0"/>
    </w:pPr>
    <w:rPr>
      <w:rFonts w:ascii="Arial" w:eastAsia="MS Gothic" w:hAnsi="Arial" w:cs="Arial"/>
      <w:b/>
      <w:bCs/>
      <w:smallCaps/>
      <w:color w:val="000000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6760"/>
    <w:pPr>
      <w:keepNext/>
      <w:keepLines/>
      <w:numPr>
        <w:ilvl w:val="2"/>
        <w:numId w:val="2"/>
      </w:numPr>
      <w:spacing w:before="200" w:after="160" w:line="259" w:lineRule="auto"/>
      <w:ind w:left="-698"/>
      <w:outlineLvl w:val="2"/>
    </w:pPr>
    <w:rPr>
      <w:rFonts w:eastAsia="MS Gothic"/>
      <w:b/>
      <w:bCs/>
      <w:color w:val="00000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2E6760"/>
    <w:pPr>
      <w:keepNext/>
      <w:keepLines/>
      <w:numPr>
        <w:ilvl w:val="3"/>
        <w:numId w:val="2"/>
      </w:numPr>
      <w:spacing w:before="200" w:after="160" w:line="259" w:lineRule="auto"/>
      <w:ind w:left="-696"/>
      <w:jc w:val="both"/>
      <w:outlineLvl w:val="3"/>
    </w:pPr>
    <w:rPr>
      <w:rFonts w:eastAsia="MS Gothic"/>
      <w:b/>
      <w:bCs/>
      <w:iCs/>
      <w:color w:val="00000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6760"/>
    <w:pPr>
      <w:keepNext/>
      <w:keepLines/>
      <w:numPr>
        <w:ilvl w:val="4"/>
        <w:numId w:val="2"/>
      </w:numPr>
      <w:spacing w:before="200" w:line="259" w:lineRule="auto"/>
      <w:ind w:left="-552"/>
      <w:outlineLvl w:val="4"/>
    </w:pPr>
    <w:rPr>
      <w:rFonts w:eastAsia="MS Gothic"/>
      <w:color w:val="17365D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2E6760"/>
    <w:pPr>
      <w:keepNext/>
      <w:keepLines/>
      <w:numPr>
        <w:ilvl w:val="5"/>
        <w:numId w:val="2"/>
      </w:numPr>
      <w:spacing w:before="200" w:line="259" w:lineRule="auto"/>
      <w:ind w:left="-408"/>
      <w:outlineLvl w:val="5"/>
    </w:pPr>
    <w:rPr>
      <w:rFonts w:eastAsia="MS Gothic"/>
      <w:i/>
      <w:iCs/>
      <w:color w:val="17365D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qFormat/>
    <w:rsid w:val="002E6760"/>
    <w:pPr>
      <w:keepNext/>
      <w:keepLines/>
      <w:numPr>
        <w:ilvl w:val="6"/>
        <w:numId w:val="2"/>
      </w:numPr>
      <w:spacing w:before="200" w:line="259" w:lineRule="auto"/>
      <w:ind w:left="-264"/>
      <w:outlineLvl w:val="6"/>
    </w:pPr>
    <w:rPr>
      <w:rFonts w:eastAsia="MS Gothic"/>
      <w:i/>
      <w:iCs/>
      <w:color w:val="40404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qFormat/>
    <w:rsid w:val="002E6760"/>
    <w:pPr>
      <w:keepNext/>
      <w:keepLines/>
      <w:numPr>
        <w:ilvl w:val="7"/>
        <w:numId w:val="2"/>
      </w:numPr>
      <w:spacing w:before="200" w:line="259" w:lineRule="auto"/>
      <w:ind w:left="-120"/>
      <w:outlineLvl w:val="7"/>
    </w:pPr>
    <w:rPr>
      <w:rFonts w:eastAsia="MS Gothic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qFormat/>
    <w:rsid w:val="002E6760"/>
    <w:pPr>
      <w:keepNext/>
      <w:keepLines/>
      <w:numPr>
        <w:ilvl w:val="8"/>
        <w:numId w:val="2"/>
      </w:numPr>
      <w:spacing w:before="200" w:line="259" w:lineRule="auto"/>
      <w:ind w:left="24"/>
      <w:outlineLvl w:val="8"/>
    </w:pPr>
    <w:rPr>
      <w:rFonts w:eastAsia="MS Gothic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760"/>
    <w:rPr>
      <w:rFonts w:ascii="Arial" w:eastAsia="MS Gothic" w:hAnsi="Arial" w:cs="Arial"/>
      <w:b/>
      <w:bCs/>
      <w:smallCaps/>
      <w:color w:val="000000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E6760"/>
    <w:rPr>
      <w:rFonts w:ascii="Calibri" w:eastAsia="MS Gothic" w:hAnsi="Calibri" w:cs="Times New Roman"/>
      <w:b/>
      <w:bCs/>
      <w:color w:val="00000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E6760"/>
    <w:rPr>
      <w:rFonts w:ascii="Calibri" w:eastAsia="MS Gothic" w:hAnsi="Calibri" w:cs="Times New Roman"/>
      <w:b/>
      <w:bCs/>
      <w:iCs/>
      <w:color w:val="00000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2E6760"/>
    <w:rPr>
      <w:rFonts w:ascii="Calibri" w:eastAsia="MS Gothic" w:hAnsi="Calibri" w:cs="Times New Roman"/>
      <w:color w:val="17365D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2E6760"/>
    <w:rPr>
      <w:rFonts w:ascii="Calibri" w:eastAsia="MS Gothic" w:hAnsi="Calibri" w:cs="Times New Roman"/>
      <w:i/>
      <w:iCs/>
      <w:color w:val="17365D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2E6760"/>
    <w:rPr>
      <w:rFonts w:ascii="Calibri" w:eastAsia="MS Gothic" w:hAnsi="Calibri" w:cs="Times New Roman"/>
      <w:i/>
      <w:iCs/>
      <w:color w:val="40404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2E6760"/>
    <w:rPr>
      <w:rFonts w:ascii="Calibri" w:eastAsia="MS Gothic" w:hAnsi="Calibri" w:cs="Times New Roman"/>
      <w:color w:val="40404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2E6760"/>
    <w:rPr>
      <w:rFonts w:ascii="Calibri" w:eastAsia="MS Gothic" w:hAnsi="Calibri" w:cs="Times New Roman"/>
      <w:i/>
      <w:iCs/>
      <w:color w:val="404040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2E6760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E676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676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E6760"/>
  </w:style>
  <w:style w:type="paragraph" w:styleId="PlainText">
    <w:name w:val="Plain Text"/>
    <w:basedOn w:val="Normal"/>
    <w:link w:val="PlainTextChar"/>
    <w:uiPriority w:val="99"/>
    <w:semiHidden/>
    <w:unhideWhenUsed/>
    <w:rsid w:val="002E676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760"/>
    <w:rPr>
      <w:rFonts w:ascii="Calibri" w:hAnsi="Calibri"/>
      <w:szCs w:val="21"/>
    </w:rPr>
  </w:style>
  <w:style w:type="paragraph" w:customStyle="1" w:styleId="Default">
    <w:name w:val="Default"/>
    <w:rsid w:val="002E6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2E67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6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760"/>
    <w:rPr>
      <w:rFonts w:ascii="Calibri" w:hAnsi="Calibri" w:cs="Times New Roman"/>
    </w:rPr>
  </w:style>
  <w:style w:type="character" w:styleId="Hyperlink">
    <w:name w:val="Hyperlink"/>
    <w:uiPriority w:val="99"/>
    <w:rsid w:val="002E6760"/>
    <w:rPr>
      <w:color w:val="0563C1"/>
      <w:u w:val="single"/>
    </w:rPr>
  </w:style>
  <w:style w:type="character" w:customStyle="1" w:styleId="apple-converted-space">
    <w:name w:val="apple-converted-space"/>
    <w:rsid w:val="002E6760"/>
  </w:style>
  <w:style w:type="character" w:styleId="Emphasis">
    <w:name w:val="Emphasis"/>
    <w:uiPriority w:val="20"/>
    <w:qFormat/>
    <w:rsid w:val="002E6760"/>
    <w:rPr>
      <w:i/>
      <w:iCs/>
    </w:rPr>
  </w:style>
  <w:style w:type="character" w:styleId="Strong">
    <w:name w:val="Strong"/>
    <w:uiPriority w:val="22"/>
    <w:qFormat/>
    <w:rsid w:val="002E676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E6760"/>
    <w:pPr>
      <w:spacing w:after="160" w:line="259" w:lineRule="auto"/>
      <w:ind w:left="720"/>
      <w:contextualSpacing/>
    </w:pPr>
    <w:rPr>
      <w:rFonts w:ascii="Cambria" w:eastAsia="MS Mincho" w:hAnsi="Cambria"/>
      <w:lang w:eastAsia="ja-JP"/>
    </w:rPr>
  </w:style>
  <w:style w:type="character" w:customStyle="1" w:styleId="ColorfulList-Accent1Char">
    <w:name w:val="Colorful List - Accent 1 Char"/>
    <w:link w:val="ColorfulList-Accent11"/>
    <w:uiPriority w:val="34"/>
    <w:rsid w:val="002E6760"/>
    <w:rPr>
      <w:rFonts w:ascii="Cambria" w:eastAsia="MS Mincho" w:hAnsi="Cambria" w:cs="Times New Roman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E6760"/>
    <w:pPr>
      <w:contextualSpacing/>
    </w:pPr>
    <w:rPr>
      <w:rFonts w:eastAsia="MS Gothic"/>
      <w:color w:val="000000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E6760"/>
    <w:rPr>
      <w:rFonts w:ascii="Calibri" w:eastAsia="MS Gothic" w:hAnsi="Calibri" w:cs="Times New Roman"/>
      <w:color w:val="000000"/>
      <w:sz w:val="5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1AB75.4CC706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1253-6231-41A5-ACBB-20AA87AB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Leader</dc:creator>
  <cp:keywords/>
  <dc:description/>
  <cp:lastModifiedBy>Joanna Leader</cp:lastModifiedBy>
  <cp:revision>2</cp:revision>
  <cp:lastPrinted>2018-11-19T11:32:00Z</cp:lastPrinted>
  <dcterms:created xsi:type="dcterms:W3CDTF">2019-05-10T13:20:00Z</dcterms:created>
  <dcterms:modified xsi:type="dcterms:W3CDTF">2019-05-10T13:20:00Z</dcterms:modified>
</cp:coreProperties>
</file>