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60" w:rsidRPr="00573623" w:rsidRDefault="002E6760" w:rsidP="002E6760">
      <w:pPr>
        <w:tabs>
          <w:tab w:val="left" w:pos="2295"/>
        </w:tabs>
        <w:rPr>
          <w:color w:val="44546A" w:themeColor="text2"/>
        </w:rPr>
      </w:pPr>
      <w:r>
        <w:rPr>
          <w:color w:val="44546A" w:themeColor="text2"/>
        </w:rPr>
        <w:tab/>
      </w:r>
    </w:p>
    <w:p w:rsidR="002E6760" w:rsidRPr="00573623" w:rsidRDefault="002E6760" w:rsidP="002E6760">
      <w:pPr>
        <w:jc w:val="center"/>
        <w:rPr>
          <w:color w:val="44546A" w:themeColor="text2"/>
          <w:lang w:eastAsia="en-GB"/>
        </w:rPr>
      </w:pPr>
      <w:bookmarkStart w:id="0" w:name="_Hlk521942120"/>
      <w:r w:rsidRPr="00573623">
        <w:rPr>
          <w:noProof/>
          <w:color w:val="44546A" w:themeColor="text2"/>
          <w:lang w:eastAsia="en-GB"/>
        </w:rPr>
        <w:drawing>
          <wp:inline distT="0" distB="0" distL="0" distR="0" wp14:anchorId="60422018" wp14:editId="63D6291C">
            <wp:extent cx="2828925" cy="866775"/>
            <wp:effectExtent l="0" t="0" r="9525" b="9525"/>
            <wp:docPr id="2" name="Picture 2" descr="cid:image001.png@01D1AB75.4CC7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B75.4CC7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8925" cy="866775"/>
                    </a:xfrm>
                    <a:prstGeom prst="rect">
                      <a:avLst/>
                    </a:prstGeom>
                    <a:noFill/>
                    <a:ln>
                      <a:noFill/>
                    </a:ln>
                  </pic:spPr>
                </pic:pic>
              </a:graphicData>
            </a:graphic>
          </wp:inline>
        </w:drawing>
      </w:r>
    </w:p>
    <w:p w:rsidR="002E6760" w:rsidRDefault="002E6760" w:rsidP="002E6760">
      <w:pPr>
        <w:jc w:val="center"/>
        <w:rPr>
          <w:b/>
          <w:bCs/>
          <w:color w:val="44546A" w:themeColor="text2"/>
          <w:sz w:val="24"/>
          <w:szCs w:val="24"/>
          <w:lang w:eastAsia="en-GB"/>
        </w:rPr>
      </w:pPr>
      <w:r w:rsidRPr="00573623">
        <w:rPr>
          <w:b/>
          <w:bCs/>
          <w:color w:val="44546A" w:themeColor="text2"/>
          <w:sz w:val="24"/>
          <w:szCs w:val="24"/>
          <w:lang w:eastAsia="en-GB"/>
        </w:rPr>
        <w:t>Hounslow Safeguarding Children Board</w:t>
      </w:r>
    </w:p>
    <w:p w:rsidR="00C826D4" w:rsidRPr="00573623" w:rsidRDefault="00C826D4" w:rsidP="002E6760">
      <w:pPr>
        <w:jc w:val="center"/>
        <w:rPr>
          <w:b/>
          <w:bCs/>
          <w:color w:val="44546A" w:themeColor="text2"/>
          <w:sz w:val="24"/>
          <w:szCs w:val="24"/>
          <w:lang w:eastAsia="en-GB"/>
        </w:rPr>
      </w:pPr>
    </w:p>
    <w:p w:rsidR="002E6760" w:rsidRDefault="002E6760" w:rsidP="002E6760">
      <w:pPr>
        <w:jc w:val="center"/>
        <w:rPr>
          <w:b/>
          <w:bCs/>
          <w:color w:val="44546A" w:themeColor="text2"/>
          <w:sz w:val="26"/>
          <w:szCs w:val="26"/>
          <w:lang w:eastAsia="en-GB"/>
        </w:rPr>
      </w:pPr>
      <w:r w:rsidRPr="00B97930">
        <w:rPr>
          <w:b/>
          <w:bCs/>
          <w:color w:val="44546A" w:themeColor="text2"/>
          <w:sz w:val="26"/>
          <w:szCs w:val="26"/>
          <w:lang w:eastAsia="en-GB"/>
        </w:rPr>
        <w:t>Hounslow Safegu</w:t>
      </w:r>
      <w:r>
        <w:rPr>
          <w:b/>
          <w:bCs/>
          <w:color w:val="44546A" w:themeColor="text2"/>
          <w:sz w:val="26"/>
          <w:szCs w:val="26"/>
          <w:lang w:eastAsia="en-GB"/>
        </w:rPr>
        <w:t xml:space="preserve">arding </w:t>
      </w:r>
      <w:r w:rsidR="003B3839">
        <w:rPr>
          <w:b/>
          <w:bCs/>
          <w:color w:val="44546A" w:themeColor="text2"/>
          <w:sz w:val="26"/>
          <w:szCs w:val="26"/>
          <w:lang w:eastAsia="en-GB"/>
        </w:rPr>
        <w:t xml:space="preserve">Children Board, </w:t>
      </w:r>
      <w:r w:rsidR="00C16618">
        <w:rPr>
          <w:b/>
          <w:bCs/>
          <w:color w:val="44546A" w:themeColor="text2"/>
          <w:sz w:val="26"/>
          <w:szCs w:val="26"/>
          <w:lang w:eastAsia="en-GB"/>
        </w:rPr>
        <w:t>Thursday 26</w:t>
      </w:r>
      <w:r w:rsidR="00C16618" w:rsidRPr="00C16618">
        <w:rPr>
          <w:b/>
          <w:bCs/>
          <w:color w:val="44546A" w:themeColor="text2"/>
          <w:sz w:val="26"/>
          <w:szCs w:val="26"/>
          <w:vertAlign w:val="superscript"/>
          <w:lang w:eastAsia="en-GB"/>
        </w:rPr>
        <w:t>th</w:t>
      </w:r>
      <w:r w:rsidR="00C16618">
        <w:rPr>
          <w:b/>
          <w:bCs/>
          <w:color w:val="44546A" w:themeColor="text2"/>
          <w:sz w:val="26"/>
          <w:szCs w:val="26"/>
          <w:lang w:eastAsia="en-GB"/>
        </w:rPr>
        <w:t xml:space="preserve"> July 2018</w:t>
      </w:r>
      <w:r w:rsidR="003B3839">
        <w:rPr>
          <w:b/>
          <w:bCs/>
          <w:color w:val="44546A" w:themeColor="text2"/>
          <w:sz w:val="26"/>
          <w:szCs w:val="26"/>
          <w:lang w:eastAsia="en-GB"/>
        </w:rPr>
        <w:t xml:space="preserve"> </w:t>
      </w:r>
      <w:r w:rsidR="00C16618">
        <w:rPr>
          <w:b/>
          <w:bCs/>
          <w:color w:val="44546A" w:themeColor="text2"/>
          <w:sz w:val="26"/>
          <w:szCs w:val="26"/>
          <w:lang w:eastAsia="en-GB"/>
        </w:rPr>
        <w:t>at 2</w:t>
      </w:r>
      <w:r w:rsidRPr="00B97930">
        <w:rPr>
          <w:b/>
          <w:bCs/>
          <w:color w:val="44546A" w:themeColor="text2"/>
          <w:sz w:val="26"/>
          <w:szCs w:val="26"/>
          <w:lang w:eastAsia="en-GB"/>
        </w:rPr>
        <w:t>.00pm</w:t>
      </w:r>
      <w:r w:rsidR="00C16618">
        <w:rPr>
          <w:b/>
          <w:bCs/>
          <w:color w:val="44546A" w:themeColor="text2"/>
          <w:sz w:val="26"/>
          <w:szCs w:val="26"/>
          <w:lang w:eastAsia="en-GB"/>
        </w:rPr>
        <w:t xml:space="preserve"> – 4</w:t>
      </w:r>
      <w:r w:rsidR="007A1DEE">
        <w:rPr>
          <w:b/>
          <w:bCs/>
          <w:color w:val="44546A" w:themeColor="text2"/>
          <w:sz w:val="26"/>
          <w:szCs w:val="26"/>
          <w:lang w:eastAsia="en-GB"/>
        </w:rPr>
        <w:t>.00pm</w:t>
      </w:r>
      <w:r w:rsidRPr="00B97930">
        <w:rPr>
          <w:b/>
          <w:bCs/>
          <w:color w:val="44546A" w:themeColor="text2"/>
          <w:sz w:val="26"/>
          <w:szCs w:val="26"/>
          <w:lang w:eastAsia="en-GB"/>
        </w:rPr>
        <w:t xml:space="preserve">, </w:t>
      </w:r>
      <w:r w:rsidR="00C16618">
        <w:rPr>
          <w:b/>
          <w:bCs/>
          <w:color w:val="44546A" w:themeColor="text2"/>
          <w:sz w:val="26"/>
          <w:szCs w:val="26"/>
          <w:lang w:eastAsia="en-GB"/>
        </w:rPr>
        <w:t>Blue Zone</w:t>
      </w:r>
      <w:r w:rsidR="003B3839">
        <w:rPr>
          <w:b/>
          <w:bCs/>
          <w:color w:val="44546A" w:themeColor="text2"/>
          <w:sz w:val="26"/>
          <w:szCs w:val="26"/>
          <w:lang w:eastAsia="en-GB"/>
        </w:rPr>
        <w:t>, Civic Centre</w:t>
      </w:r>
    </w:p>
    <w:p w:rsidR="00FF731E" w:rsidRPr="007E1330" w:rsidRDefault="00FF731E" w:rsidP="002E6760">
      <w:pPr>
        <w:jc w:val="center"/>
        <w:rPr>
          <w:b/>
          <w:bCs/>
          <w:color w:val="44546A" w:themeColor="text2"/>
          <w:sz w:val="26"/>
          <w:szCs w:val="26"/>
          <w:lang w:eastAsia="en-GB"/>
        </w:rPr>
      </w:pPr>
    </w:p>
    <w:tbl>
      <w:tblPr>
        <w:tblStyle w:val="TableGrid"/>
        <w:tblW w:w="8939" w:type="dxa"/>
        <w:tblLook w:val="04A0" w:firstRow="1" w:lastRow="0" w:firstColumn="1" w:lastColumn="0" w:noHBand="0" w:noVBand="1"/>
      </w:tblPr>
      <w:tblGrid>
        <w:gridCol w:w="2405"/>
        <w:gridCol w:w="2977"/>
        <w:gridCol w:w="3557"/>
      </w:tblGrid>
      <w:tr w:rsidR="002E6760" w:rsidRPr="00573623" w:rsidTr="00D93CF0">
        <w:trPr>
          <w:trHeight w:val="103"/>
        </w:trPr>
        <w:tc>
          <w:tcPr>
            <w:tcW w:w="0" w:type="auto"/>
            <w:gridSpan w:val="3"/>
          </w:tcPr>
          <w:p w:rsidR="002E6760" w:rsidRDefault="002E6760" w:rsidP="00D93CF0">
            <w:pPr>
              <w:jc w:val="center"/>
              <w:rPr>
                <w:rFonts w:ascii="Arial" w:hAnsi="Arial" w:cs="Arial"/>
                <w:b/>
                <w:sz w:val="24"/>
                <w:szCs w:val="24"/>
              </w:rPr>
            </w:pPr>
            <w:r w:rsidRPr="006936AC">
              <w:rPr>
                <w:rFonts w:ascii="Arial" w:hAnsi="Arial" w:cs="Arial"/>
                <w:b/>
                <w:sz w:val="24"/>
                <w:szCs w:val="24"/>
              </w:rPr>
              <w:t>Present</w:t>
            </w:r>
          </w:p>
          <w:p w:rsidR="006936AC" w:rsidRPr="006936AC" w:rsidRDefault="006936AC" w:rsidP="00D93CF0">
            <w:pPr>
              <w:jc w:val="center"/>
              <w:rPr>
                <w:rFonts w:ascii="Arial" w:hAnsi="Arial" w:cs="Arial"/>
                <w:b/>
                <w:sz w:val="24"/>
                <w:szCs w:val="24"/>
              </w:rPr>
            </w:pPr>
          </w:p>
        </w:tc>
      </w:tr>
      <w:tr w:rsidR="002E6760" w:rsidRPr="00573623" w:rsidTr="00D93CF0">
        <w:trPr>
          <w:trHeight w:val="103"/>
        </w:trPr>
        <w:tc>
          <w:tcPr>
            <w:tcW w:w="2405" w:type="dxa"/>
          </w:tcPr>
          <w:p w:rsidR="002E6760" w:rsidRPr="007E1330" w:rsidRDefault="002E6760" w:rsidP="00D93CF0">
            <w:pPr>
              <w:jc w:val="center"/>
              <w:rPr>
                <w:b/>
                <w:sz w:val="28"/>
                <w:szCs w:val="28"/>
              </w:rPr>
            </w:pPr>
            <w:r w:rsidRPr="007E1330">
              <w:rPr>
                <w:b/>
                <w:sz w:val="28"/>
                <w:szCs w:val="28"/>
              </w:rPr>
              <w:t>Name</w:t>
            </w:r>
          </w:p>
        </w:tc>
        <w:tc>
          <w:tcPr>
            <w:tcW w:w="2977" w:type="dxa"/>
          </w:tcPr>
          <w:p w:rsidR="002E6760" w:rsidRPr="007E1330" w:rsidRDefault="002E6760" w:rsidP="00D93CF0">
            <w:pPr>
              <w:jc w:val="center"/>
              <w:rPr>
                <w:b/>
                <w:sz w:val="28"/>
                <w:szCs w:val="28"/>
              </w:rPr>
            </w:pPr>
            <w:r w:rsidRPr="007E1330">
              <w:rPr>
                <w:b/>
                <w:sz w:val="28"/>
                <w:szCs w:val="28"/>
              </w:rPr>
              <w:t>Agency</w:t>
            </w:r>
          </w:p>
        </w:tc>
        <w:tc>
          <w:tcPr>
            <w:tcW w:w="3557" w:type="dxa"/>
          </w:tcPr>
          <w:p w:rsidR="002E6760" w:rsidRPr="007E1330" w:rsidRDefault="002E6760" w:rsidP="00D93CF0">
            <w:pPr>
              <w:jc w:val="center"/>
              <w:rPr>
                <w:b/>
                <w:sz w:val="28"/>
                <w:szCs w:val="28"/>
              </w:rPr>
            </w:pPr>
            <w:r w:rsidRPr="007E1330">
              <w:rPr>
                <w:b/>
                <w:sz w:val="28"/>
                <w:szCs w:val="28"/>
              </w:rPr>
              <w:t>Designation</w:t>
            </w:r>
          </w:p>
        </w:tc>
      </w:tr>
      <w:tr w:rsidR="00C16618" w:rsidRPr="00573623" w:rsidTr="00D93CF0">
        <w:trPr>
          <w:trHeight w:val="319"/>
        </w:trPr>
        <w:tc>
          <w:tcPr>
            <w:tcW w:w="2405" w:type="dxa"/>
          </w:tcPr>
          <w:p w:rsidR="00C16618" w:rsidRPr="009B288A" w:rsidRDefault="00C16618" w:rsidP="00C16618">
            <w:r>
              <w:t xml:space="preserve">Hannah Miller </w:t>
            </w:r>
          </w:p>
        </w:tc>
        <w:tc>
          <w:tcPr>
            <w:tcW w:w="2977" w:type="dxa"/>
          </w:tcPr>
          <w:p w:rsidR="00C16618" w:rsidRPr="009B288A" w:rsidRDefault="00C16618" w:rsidP="00C16618">
            <w:pPr>
              <w:rPr>
                <w:color w:val="000000" w:themeColor="text1"/>
              </w:rPr>
            </w:pPr>
            <w:r>
              <w:rPr>
                <w:color w:val="000000" w:themeColor="text1"/>
              </w:rPr>
              <w:t>Hounslow Safeguarding Children Board</w:t>
            </w:r>
          </w:p>
        </w:tc>
        <w:tc>
          <w:tcPr>
            <w:tcW w:w="3557" w:type="dxa"/>
          </w:tcPr>
          <w:p w:rsidR="00C16618" w:rsidRPr="00442535" w:rsidRDefault="00C16618" w:rsidP="00C16618">
            <w:r>
              <w:t>Independent Chair</w:t>
            </w:r>
          </w:p>
        </w:tc>
      </w:tr>
      <w:tr w:rsidR="00C16618" w:rsidRPr="00573623" w:rsidTr="00D93CF0">
        <w:trPr>
          <w:trHeight w:val="319"/>
        </w:trPr>
        <w:tc>
          <w:tcPr>
            <w:tcW w:w="2405" w:type="dxa"/>
          </w:tcPr>
          <w:p w:rsidR="00C16618" w:rsidRDefault="00C16618" w:rsidP="00C16618">
            <w:r>
              <w:t xml:space="preserve">Councillor Tom Bruce </w:t>
            </w:r>
          </w:p>
        </w:tc>
        <w:tc>
          <w:tcPr>
            <w:tcW w:w="2977" w:type="dxa"/>
          </w:tcPr>
          <w:p w:rsidR="00C16618" w:rsidRPr="00F831C7" w:rsidRDefault="00C16618" w:rsidP="00C16618">
            <w:r>
              <w:rPr>
                <w:color w:val="000000" w:themeColor="text1"/>
              </w:rPr>
              <w:t>Education and Children’s Services</w:t>
            </w:r>
          </w:p>
        </w:tc>
        <w:tc>
          <w:tcPr>
            <w:tcW w:w="3557" w:type="dxa"/>
          </w:tcPr>
          <w:p w:rsidR="00C16618" w:rsidRPr="00E256F1" w:rsidRDefault="00C16618" w:rsidP="00C16618">
            <w:pPr>
              <w:rPr>
                <w:color w:val="000000" w:themeColor="text1"/>
              </w:rPr>
            </w:pPr>
            <w:r>
              <w:rPr>
                <w:color w:val="000000" w:themeColor="text1"/>
              </w:rPr>
              <w:t>Councillor</w:t>
            </w:r>
          </w:p>
        </w:tc>
      </w:tr>
      <w:tr w:rsidR="00C16618" w:rsidRPr="00573623" w:rsidTr="00D93CF0">
        <w:trPr>
          <w:trHeight w:val="309"/>
        </w:trPr>
        <w:tc>
          <w:tcPr>
            <w:tcW w:w="2405" w:type="dxa"/>
          </w:tcPr>
          <w:p w:rsidR="00C16618" w:rsidRDefault="00C16618" w:rsidP="00C16618">
            <w:r>
              <w:t>Michael Marks</w:t>
            </w:r>
          </w:p>
        </w:tc>
        <w:tc>
          <w:tcPr>
            <w:tcW w:w="2977" w:type="dxa"/>
          </w:tcPr>
          <w:p w:rsidR="00C16618" w:rsidRDefault="00C16618" w:rsidP="00C16618">
            <w:pPr>
              <w:rPr>
                <w:color w:val="000000" w:themeColor="text1"/>
              </w:rPr>
            </w:pPr>
            <w:r w:rsidRPr="00F831C7">
              <w:t>London Borough of Hounslow</w:t>
            </w:r>
          </w:p>
        </w:tc>
        <w:tc>
          <w:tcPr>
            <w:tcW w:w="3557" w:type="dxa"/>
          </w:tcPr>
          <w:p w:rsidR="00C16618" w:rsidRDefault="00C16618" w:rsidP="00C16618">
            <w:pPr>
              <w:rPr>
                <w:color w:val="000000" w:themeColor="text1"/>
              </w:rPr>
            </w:pPr>
            <w:r>
              <w:rPr>
                <w:color w:val="000000" w:themeColor="text1"/>
              </w:rPr>
              <w:t>Director of Education</w:t>
            </w:r>
          </w:p>
        </w:tc>
      </w:tr>
      <w:tr w:rsidR="00C16618" w:rsidRPr="00573623" w:rsidTr="00D93CF0">
        <w:trPr>
          <w:trHeight w:val="309"/>
        </w:trPr>
        <w:tc>
          <w:tcPr>
            <w:tcW w:w="2405" w:type="dxa"/>
          </w:tcPr>
          <w:p w:rsidR="00C16618" w:rsidRDefault="00C16618" w:rsidP="00C16618">
            <w:r>
              <w:t>DCI Helen Flanagan</w:t>
            </w:r>
          </w:p>
        </w:tc>
        <w:tc>
          <w:tcPr>
            <w:tcW w:w="2977" w:type="dxa"/>
          </w:tcPr>
          <w:p w:rsidR="00C16618" w:rsidRDefault="00C16618" w:rsidP="00C16618">
            <w:r>
              <w:t>Hounslow Police</w:t>
            </w:r>
          </w:p>
        </w:tc>
        <w:tc>
          <w:tcPr>
            <w:tcW w:w="3557" w:type="dxa"/>
          </w:tcPr>
          <w:p w:rsidR="00C16618" w:rsidRDefault="00C16618" w:rsidP="00C16618">
            <w:r>
              <w:t>Detective Chief Inspector</w:t>
            </w:r>
          </w:p>
        </w:tc>
      </w:tr>
      <w:tr w:rsidR="00C16618" w:rsidRPr="00573623" w:rsidTr="00D93CF0">
        <w:trPr>
          <w:trHeight w:val="309"/>
        </w:trPr>
        <w:tc>
          <w:tcPr>
            <w:tcW w:w="2405" w:type="dxa"/>
          </w:tcPr>
          <w:p w:rsidR="00C16618" w:rsidRDefault="00C16618" w:rsidP="00C16618">
            <w:r>
              <w:t>Sharon Pearce</w:t>
            </w:r>
          </w:p>
        </w:tc>
        <w:tc>
          <w:tcPr>
            <w:tcW w:w="2977" w:type="dxa"/>
          </w:tcPr>
          <w:p w:rsidR="00C16618" w:rsidRDefault="00C16618" w:rsidP="00C16618">
            <w:r>
              <w:t>FYOI</w:t>
            </w:r>
          </w:p>
        </w:tc>
        <w:tc>
          <w:tcPr>
            <w:tcW w:w="3557" w:type="dxa"/>
          </w:tcPr>
          <w:p w:rsidR="00C16618" w:rsidRDefault="00C16618" w:rsidP="00C16618">
            <w:r>
              <w:t>Head of Safeguarding</w:t>
            </w:r>
          </w:p>
        </w:tc>
      </w:tr>
      <w:tr w:rsidR="00C16618" w:rsidRPr="00573623" w:rsidTr="00D93CF0">
        <w:trPr>
          <w:trHeight w:val="309"/>
        </w:trPr>
        <w:tc>
          <w:tcPr>
            <w:tcW w:w="2405" w:type="dxa"/>
          </w:tcPr>
          <w:p w:rsidR="00C16618" w:rsidRPr="00F831C7" w:rsidRDefault="00C16618" w:rsidP="00C16618">
            <w:r w:rsidRPr="00F831C7">
              <w:t xml:space="preserve">Chris Domeney </w:t>
            </w:r>
          </w:p>
          <w:p w:rsidR="00C16618" w:rsidRPr="00F831C7" w:rsidRDefault="00C16618" w:rsidP="00C16618"/>
        </w:tc>
        <w:tc>
          <w:tcPr>
            <w:tcW w:w="2977" w:type="dxa"/>
          </w:tcPr>
          <w:p w:rsidR="00C16618" w:rsidRPr="00F831C7" w:rsidRDefault="00C16618" w:rsidP="00C16618">
            <w:r w:rsidRPr="00F831C7">
              <w:t>Youth Offending Service</w:t>
            </w:r>
          </w:p>
        </w:tc>
        <w:tc>
          <w:tcPr>
            <w:tcW w:w="3557" w:type="dxa"/>
          </w:tcPr>
          <w:p w:rsidR="00C16618" w:rsidRPr="00F831C7" w:rsidRDefault="00C16618" w:rsidP="00C16618">
            <w:r>
              <w:t>Head Youth Offending Service, Children’s Services</w:t>
            </w:r>
          </w:p>
        </w:tc>
      </w:tr>
      <w:tr w:rsidR="00C16618" w:rsidRPr="00573623" w:rsidTr="00D93CF0">
        <w:trPr>
          <w:trHeight w:val="309"/>
        </w:trPr>
        <w:tc>
          <w:tcPr>
            <w:tcW w:w="2405" w:type="dxa"/>
          </w:tcPr>
          <w:p w:rsidR="00C16618" w:rsidRDefault="00C16618" w:rsidP="00C16618">
            <w:r>
              <w:t>Jacqui McShannon</w:t>
            </w:r>
          </w:p>
          <w:p w:rsidR="00C16618" w:rsidRPr="009B288A" w:rsidRDefault="00C16618" w:rsidP="00C16618"/>
        </w:tc>
        <w:tc>
          <w:tcPr>
            <w:tcW w:w="2977" w:type="dxa"/>
          </w:tcPr>
          <w:p w:rsidR="00C16618" w:rsidRPr="009B288A" w:rsidRDefault="00C16618" w:rsidP="00C16618">
            <w:pPr>
              <w:rPr>
                <w:color w:val="000000" w:themeColor="text1"/>
              </w:rPr>
            </w:pPr>
            <w:r w:rsidRPr="00F831C7">
              <w:t>London Borough of Hounslow</w:t>
            </w:r>
          </w:p>
        </w:tc>
        <w:tc>
          <w:tcPr>
            <w:tcW w:w="3557" w:type="dxa"/>
          </w:tcPr>
          <w:p w:rsidR="00C16618" w:rsidRPr="00442535" w:rsidRDefault="00C16618" w:rsidP="00C16618">
            <w:r>
              <w:t>Director of Safeguarding &amp; Specialist Services, Children’s Services</w:t>
            </w:r>
          </w:p>
        </w:tc>
      </w:tr>
      <w:tr w:rsidR="00C16618" w:rsidRPr="00573623" w:rsidTr="00D93CF0">
        <w:trPr>
          <w:trHeight w:val="309"/>
        </w:trPr>
        <w:tc>
          <w:tcPr>
            <w:tcW w:w="2405" w:type="dxa"/>
          </w:tcPr>
          <w:p w:rsidR="00C16618" w:rsidRPr="00F831C7" w:rsidRDefault="00C16618" w:rsidP="00C16618">
            <w:r>
              <w:t>Lara Wood</w:t>
            </w:r>
          </w:p>
          <w:p w:rsidR="00C16618" w:rsidRPr="00F831C7" w:rsidRDefault="00C16618" w:rsidP="00C16618"/>
        </w:tc>
        <w:tc>
          <w:tcPr>
            <w:tcW w:w="2977" w:type="dxa"/>
          </w:tcPr>
          <w:p w:rsidR="00C16618" w:rsidRPr="00F831C7" w:rsidRDefault="00C16618" w:rsidP="00C16618">
            <w:r w:rsidRPr="00F831C7">
              <w:t>London Borough of Hounslow</w:t>
            </w:r>
          </w:p>
        </w:tc>
        <w:tc>
          <w:tcPr>
            <w:tcW w:w="3557" w:type="dxa"/>
          </w:tcPr>
          <w:p w:rsidR="00C16618" w:rsidRPr="00F831C7" w:rsidRDefault="00C16618" w:rsidP="00C16618">
            <w:r w:rsidRPr="00F831C7">
              <w:t xml:space="preserve">Head of </w:t>
            </w:r>
            <w:r>
              <w:t>Safeguarding &amp; Quality Assurance</w:t>
            </w:r>
          </w:p>
        </w:tc>
      </w:tr>
      <w:tr w:rsidR="00C16618" w:rsidRPr="00573623" w:rsidTr="00D93CF0">
        <w:trPr>
          <w:trHeight w:val="309"/>
        </w:trPr>
        <w:tc>
          <w:tcPr>
            <w:tcW w:w="2405" w:type="dxa"/>
          </w:tcPr>
          <w:p w:rsidR="00C16618" w:rsidRDefault="00C16618" w:rsidP="00C16618">
            <w:r>
              <w:t xml:space="preserve">Tony Bowen </w:t>
            </w:r>
          </w:p>
        </w:tc>
        <w:tc>
          <w:tcPr>
            <w:tcW w:w="2977" w:type="dxa"/>
          </w:tcPr>
          <w:p w:rsidR="00C16618" w:rsidRDefault="00C16618" w:rsidP="00C16618">
            <w:r>
              <w:t>HRCH</w:t>
            </w:r>
          </w:p>
        </w:tc>
        <w:tc>
          <w:tcPr>
            <w:tcW w:w="3557" w:type="dxa"/>
          </w:tcPr>
          <w:p w:rsidR="00C16618" w:rsidRDefault="00C16618" w:rsidP="00C16618">
            <w:r>
              <w:t>Named Nurse Safeguarding Children</w:t>
            </w:r>
          </w:p>
        </w:tc>
      </w:tr>
      <w:tr w:rsidR="00C16618" w:rsidRPr="00573623" w:rsidTr="00D93CF0">
        <w:trPr>
          <w:trHeight w:val="309"/>
        </w:trPr>
        <w:tc>
          <w:tcPr>
            <w:tcW w:w="2405" w:type="dxa"/>
          </w:tcPr>
          <w:p w:rsidR="00C16618" w:rsidRDefault="00C16618" w:rsidP="00C16618">
            <w:r>
              <w:t>Clare McKenzie</w:t>
            </w:r>
          </w:p>
        </w:tc>
        <w:tc>
          <w:tcPr>
            <w:tcW w:w="2977" w:type="dxa"/>
          </w:tcPr>
          <w:p w:rsidR="00C16618" w:rsidRDefault="00C16618" w:rsidP="00C16618">
            <w:r w:rsidRPr="00F831C7">
              <w:t>London Borough of Hounslow</w:t>
            </w:r>
          </w:p>
        </w:tc>
        <w:tc>
          <w:tcPr>
            <w:tcW w:w="3557" w:type="dxa"/>
          </w:tcPr>
          <w:p w:rsidR="00C16618" w:rsidRDefault="00C16618" w:rsidP="00C16618">
            <w:r>
              <w:t>Children’s Commissioning Manager, Public Health</w:t>
            </w:r>
          </w:p>
        </w:tc>
      </w:tr>
      <w:tr w:rsidR="00C16618" w:rsidRPr="00573623" w:rsidTr="00D93CF0">
        <w:trPr>
          <w:trHeight w:val="309"/>
        </w:trPr>
        <w:tc>
          <w:tcPr>
            <w:tcW w:w="2405" w:type="dxa"/>
          </w:tcPr>
          <w:p w:rsidR="00C16618" w:rsidRDefault="00C16618" w:rsidP="00C16618">
            <w:r>
              <w:t>Julie Hulls</w:t>
            </w:r>
          </w:p>
        </w:tc>
        <w:tc>
          <w:tcPr>
            <w:tcW w:w="2977" w:type="dxa"/>
          </w:tcPr>
          <w:p w:rsidR="00C16618" w:rsidRDefault="00C16618" w:rsidP="00C16618">
            <w:r>
              <w:t>CCG</w:t>
            </w:r>
          </w:p>
        </w:tc>
        <w:tc>
          <w:tcPr>
            <w:tcW w:w="3557" w:type="dxa"/>
          </w:tcPr>
          <w:p w:rsidR="00C16618" w:rsidRDefault="00C16618" w:rsidP="00C16618">
            <w:r>
              <w:t>Designated Nurse Safeguarding Children</w:t>
            </w:r>
          </w:p>
        </w:tc>
      </w:tr>
      <w:tr w:rsidR="00C16618" w:rsidRPr="00573623" w:rsidTr="00D93CF0">
        <w:trPr>
          <w:trHeight w:val="319"/>
        </w:trPr>
        <w:tc>
          <w:tcPr>
            <w:tcW w:w="2405" w:type="dxa"/>
          </w:tcPr>
          <w:p w:rsidR="00C16618" w:rsidRPr="00442535" w:rsidRDefault="00C16618" w:rsidP="00C16618">
            <w:r w:rsidRPr="00442535">
              <w:t xml:space="preserve">Kylee Brennan </w:t>
            </w:r>
          </w:p>
          <w:p w:rsidR="00C16618" w:rsidRPr="00573623" w:rsidRDefault="00C16618" w:rsidP="00C16618">
            <w:pPr>
              <w:rPr>
                <w:color w:val="44546A" w:themeColor="text2"/>
              </w:rPr>
            </w:pPr>
          </w:p>
        </w:tc>
        <w:tc>
          <w:tcPr>
            <w:tcW w:w="2977" w:type="dxa"/>
          </w:tcPr>
          <w:p w:rsidR="00C16618" w:rsidRPr="00573623" w:rsidRDefault="00C16618" w:rsidP="00C16618">
            <w:pPr>
              <w:tabs>
                <w:tab w:val="center" w:pos="1589"/>
              </w:tabs>
              <w:rPr>
                <w:color w:val="44546A" w:themeColor="text2"/>
              </w:rPr>
            </w:pPr>
            <w:r w:rsidRPr="00442535">
              <w:rPr>
                <w:color w:val="000000" w:themeColor="text1"/>
              </w:rPr>
              <w:t>iHear</w:t>
            </w:r>
            <w:r>
              <w:rPr>
                <w:color w:val="000000" w:themeColor="text1"/>
              </w:rPr>
              <w:tab/>
            </w:r>
          </w:p>
        </w:tc>
        <w:tc>
          <w:tcPr>
            <w:tcW w:w="3557" w:type="dxa"/>
          </w:tcPr>
          <w:p w:rsidR="00C16618" w:rsidRPr="00573623" w:rsidRDefault="00C16618" w:rsidP="00C16618">
            <w:pPr>
              <w:jc w:val="both"/>
              <w:rPr>
                <w:color w:val="44546A" w:themeColor="text2"/>
              </w:rPr>
            </w:pPr>
            <w:r w:rsidRPr="00B966FE">
              <w:t>Service Manager</w:t>
            </w:r>
          </w:p>
        </w:tc>
      </w:tr>
      <w:tr w:rsidR="00C16618" w:rsidRPr="00573623" w:rsidTr="00D93CF0">
        <w:trPr>
          <w:trHeight w:val="319"/>
        </w:trPr>
        <w:tc>
          <w:tcPr>
            <w:tcW w:w="2405" w:type="dxa"/>
          </w:tcPr>
          <w:p w:rsidR="00C16618" w:rsidRDefault="00C16618" w:rsidP="00C16618">
            <w:r>
              <w:t>Dr Nirmala Sellathurai</w:t>
            </w:r>
          </w:p>
        </w:tc>
        <w:tc>
          <w:tcPr>
            <w:tcW w:w="2977" w:type="dxa"/>
          </w:tcPr>
          <w:p w:rsidR="00C16618" w:rsidRDefault="00C16618" w:rsidP="00C16618">
            <w:r>
              <w:t>CCG</w:t>
            </w:r>
          </w:p>
        </w:tc>
        <w:tc>
          <w:tcPr>
            <w:tcW w:w="3557" w:type="dxa"/>
          </w:tcPr>
          <w:p w:rsidR="00C16618" w:rsidRDefault="00C16618" w:rsidP="00C16618">
            <w:r>
              <w:t>Designated Doctor Safeguarding Children</w:t>
            </w:r>
          </w:p>
        </w:tc>
      </w:tr>
      <w:tr w:rsidR="00C16618" w:rsidRPr="00573623" w:rsidTr="00D93CF0">
        <w:trPr>
          <w:trHeight w:val="309"/>
        </w:trPr>
        <w:tc>
          <w:tcPr>
            <w:tcW w:w="2405" w:type="dxa"/>
          </w:tcPr>
          <w:p w:rsidR="00C16618" w:rsidRPr="00F831C7" w:rsidRDefault="00C16618" w:rsidP="00C16618">
            <w:r>
              <w:t>Amanda Lowes</w:t>
            </w:r>
          </w:p>
        </w:tc>
        <w:tc>
          <w:tcPr>
            <w:tcW w:w="2977" w:type="dxa"/>
          </w:tcPr>
          <w:p w:rsidR="00C16618" w:rsidRPr="00F831C7" w:rsidRDefault="00C16618" w:rsidP="00C16618">
            <w:r>
              <w:t>LB Hounslow</w:t>
            </w:r>
          </w:p>
        </w:tc>
        <w:tc>
          <w:tcPr>
            <w:tcW w:w="3557" w:type="dxa"/>
          </w:tcPr>
          <w:p w:rsidR="00C16618" w:rsidRPr="00F831C7" w:rsidRDefault="00C16618" w:rsidP="00C16618">
            <w:r>
              <w:t>Head of Housing Client Services</w:t>
            </w:r>
          </w:p>
        </w:tc>
      </w:tr>
      <w:tr w:rsidR="00C16618" w:rsidRPr="00573623" w:rsidTr="00D93CF0">
        <w:trPr>
          <w:trHeight w:val="309"/>
        </w:trPr>
        <w:tc>
          <w:tcPr>
            <w:tcW w:w="2405" w:type="dxa"/>
          </w:tcPr>
          <w:p w:rsidR="00C16618" w:rsidRDefault="00C16618" w:rsidP="00C16618">
            <w:r>
              <w:t>Monica King</w:t>
            </w:r>
          </w:p>
        </w:tc>
        <w:tc>
          <w:tcPr>
            <w:tcW w:w="2977" w:type="dxa"/>
          </w:tcPr>
          <w:p w:rsidR="00C16618" w:rsidRDefault="00C16618" w:rsidP="00C16618">
            <w:r>
              <w:t>WLMHT</w:t>
            </w:r>
          </w:p>
        </w:tc>
        <w:tc>
          <w:tcPr>
            <w:tcW w:w="3557" w:type="dxa"/>
          </w:tcPr>
          <w:p w:rsidR="00C16618" w:rsidRDefault="00C16618" w:rsidP="00C16618">
            <w:pPr>
              <w:pStyle w:val="Default"/>
              <w:rPr>
                <w:rFonts w:asciiTheme="minorHAnsi" w:hAnsiTheme="minorHAnsi"/>
                <w:sz w:val="22"/>
                <w:szCs w:val="22"/>
              </w:rPr>
            </w:pPr>
            <w:r>
              <w:rPr>
                <w:rFonts w:asciiTheme="minorHAnsi" w:hAnsiTheme="minorHAnsi"/>
                <w:sz w:val="22"/>
                <w:szCs w:val="22"/>
              </w:rPr>
              <w:t>Named Nurse Safeguarding Children</w:t>
            </w:r>
          </w:p>
        </w:tc>
      </w:tr>
      <w:tr w:rsidR="00C16618" w:rsidRPr="00573623" w:rsidTr="00D93CF0">
        <w:trPr>
          <w:trHeight w:val="309"/>
        </w:trPr>
        <w:tc>
          <w:tcPr>
            <w:tcW w:w="2405" w:type="dxa"/>
          </w:tcPr>
          <w:p w:rsidR="00C16618" w:rsidRDefault="00C16618" w:rsidP="00C16618">
            <w:r>
              <w:t>Permjit Chadha</w:t>
            </w:r>
          </w:p>
        </w:tc>
        <w:tc>
          <w:tcPr>
            <w:tcW w:w="2977" w:type="dxa"/>
          </w:tcPr>
          <w:p w:rsidR="00C16618" w:rsidRDefault="00C16618" w:rsidP="00C16618">
            <w:r>
              <w:t>Community Safety Partnership</w:t>
            </w:r>
          </w:p>
        </w:tc>
        <w:tc>
          <w:tcPr>
            <w:tcW w:w="3557" w:type="dxa"/>
          </w:tcPr>
          <w:p w:rsidR="00C16618" w:rsidRDefault="00C16618" w:rsidP="00C16618">
            <w:r>
              <w:t>Community Safety Manager</w:t>
            </w:r>
          </w:p>
        </w:tc>
      </w:tr>
      <w:tr w:rsidR="00C365E4" w:rsidRPr="00573623" w:rsidTr="00D93CF0">
        <w:trPr>
          <w:trHeight w:val="309"/>
        </w:trPr>
        <w:tc>
          <w:tcPr>
            <w:tcW w:w="2405" w:type="dxa"/>
          </w:tcPr>
          <w:p w:rsidR="00C365E4" w:rsidRDefault="00C365E4" w:rsidP="00C16618">
            <w:r>
              <w:t>Vik Seenayah</w:t>
            </w:r>
          </w:p>
        </w:tc>
        <w:tc>
          <w:tcPr>
            <w:tcW w:w="2977" w:type="dxa"/>
          </w:tcPr>
          <w:p w:rsidR="00C365E4" w:rsidRDefault="00C365E4" w:rsidP="00C16618">
            <w:r>
              <w:t>Partnership Manager</w:t>
            </w:r>
          </w:p>
        </w:tc>
        <w:tc>
          <w:tcPr>
            <w:tcW w:w="3557" w:type="dxa"/>
          </w:tcPr>
          <w:p w:rsidR="00C365E4" w:rsidRDefault="00C365E4" w:rsidP="00C16618">
            <w:r>
              <w:t>London Community Rehabilitation Company</w:t>
            </w:r>
          </w:p>
        </w:tc>
      </w:tr>
      <w:tr w:rsidR="00C16618" w:rsidRPr="00573623" w:rsidTr="00D93CF0">
        <w:trPr>
          <w:trHeight w:val="309"/>
        </w:trPr>
        <w:tc>
          <w:tcPr>
            <w:tcW w:w="2405" w:type="dxa"/>
          </w:tcPr>
          <w:p w:rsidR="00C16618" w:rsidRDefault="00C16618" w:rsidP="00C16618">
            <w:r>
              <w:t xml:space="preserve">Janet Johnson </w:t>
            </w:r>
          </w:p>
        </w:tc>
        <w:tc>
          <w:tcPr>
            <w:tcW w:w="2977" w:type="dxa"/>
          </w:tcPr>
          <w:p w:rsidR="00C16618" w:rsidRDefault="00C16618" w:rsidP="00C16618">
            <w:r>
              <w:t>Hounslow Safeguarding Children’s Board</w:t>
            </w:r>
          </w:p>
        </w:tc>
        <w:tc>
          <w:tcPr>
            <w:tcW w:w="3557" w:type="dxa"/>
          </w:tcPr>
          <w:p w:rsidR="00C16618" w:rsidRDefault="00C16618" w:rsidP="00C16618">
            <w:r>
              <w:t>Training &amp; Development Manager</w:t>
            </w:r>
          </w:p>
        </w:tc>
      </w:tr>
      <w:tr w:rsidR="00C16618" w:rsidRPr="00573623" w:rsidTr="00D93CF0">
        <w:trPr>
          <w:trHeight w:val="309"/>
        </w:trPr>
        <w:tc>
          <w:tcPr>
            <w:tcW w:w="2405" w:type="dxa"/>
          </w:tcPr>
          <w:p w:rsidR="00C16618" w:rsidRDefault="00C16618" w:rsidP="00C16618">
            <w:r>
              <w:t>Jo Leader</w:t>
            </w:r>
          </w:p>
        </w:tc>
        <w:tc>
          <w:tcPr>
            <w:tcW w:w="2977" w:type="dxa"/>
          </w:tcPr>
          <w:p w:rsidR="00C16618" w:rsidRDefault="00C16618" w:rsidP="00C16618">
            <w:r>
              <w:t>Hounslow Safeguarding Children’s Board</w:t>
            </w:r>
          </w:p>
        </w:tc>
        <w:tc>
          <w:tcPr>
            <w:tcW w:w="3557" w:type="dxa"/>
          </w:tcPr>
          <w:p w:rsidR="00C16618" w:rsidRDefault="00C16618" w:rsidP="00C16618">
            <w:r>
              <w:t>Business Manager</w:t>
            </w:r>
          </w:p>
        </w:tc>
      </w:tr>
    </w:tbl>
    <w:p w:rsidR="002E6760" w:rsidRDefault="002E6760" w:rsidP="002E6760">
      <w:pPr>
        <w:rPr>
          <w:color w:val="44546A" w:themeColor="text2"/>
          <w:sz w:val="26"/>
          <w:szCs w:val="26"/>
        </w:rPr>
      </w:pPr>
    </w:p>
    <w:tbl>
      <w:tblPr>
        <w:tblStyle w:val="TableGrid"/>
        <w:tblW w:w="8939" w:type="dxa"/>
        <w:tblLook w:val="04A0" w:firstRow="1" w:lastRow="0" w:firstColumn="1" w:lastColumn="0" w:noHBand="0" w:noVBand="1"/>
      </w:tblPr>
      <w:tblGrid>
        <w:gridCol w:w="2405"/>
        <w:gridCol w:w="2945"/>
        <w:gridCol w:w="3589"/>
      </w:tblGrid>
      <w:tr w:rsidR="002E6760" w:rsidRPr="00442535" w:rsidTr="00D93CF0">
        <w:trPr>
          <w:trHeight w:val="103"/>
        </w:trPr>
        <w:tc>
          <w:tcPr>
            <w:tcW w:w="0" w:type="auto"/>
            <w:gridSpan w:val="3"/>
          </w:tcPr>
          <w:p w:rsidR="002E6760" w:rsidRDefault="002E6760" w:rsidP="00D93CF0">
            <w:pPr>
              <w:jc w:val="center"/>
              <w:rPr>
                <w:b/>
                <w:sz w:val="28"/>
                <w:szCs w:val="28"/>
              </w:rPr>
            </w:pPr>
            <w:r w:rsidRPr="000F1F4C">
              <w:rPr>
                <w:b/>
                <w:sz w:val="28"/>
                <w:szCs w:val="28"/>
              </w:rPr>
              <w:t>Apologies</w:t>
            </w:r>
          </w:p>
          <w:p w:rsidR="006936AC" w:rsidRPr="000F1F4C" w:rsidRDefault="006936AC" w:rsidP="00D93CF0">
            <w:pPr>
              <w:jc w:val="center"/>
              <w:rPr>
                <w:b/>
                <w:sz w:val="28"/>
                <w:szCs w:val="28"/>
              </w:rPr>
            </w:pPr>
          </w:p>
        </w:tc>
      </w:tr>
      <w:tr w:rsidR="002E6760" w:rsidRPr="00442535" w:rsidTr="00D93CF0">
        <w:trPr>
          <w:trHeight w:val="103"/>
        </w:trPr>
        <w:tc>
          <w:tcPr>
            <w:tcW w:w="2405" w:type="dxa"/>
          </w:tcPr>
          <w:p w:rsidR="002E6760" w:rsidRPr="000F1F4C" w:rsidRDefault="002E6760" w:rsidP="00D93CF0">
            <w:pPr>
              <w:jc w:val="center"/>
              <w:rPr>
                <w:b/>
                <w:sz w:val="28"/>
                <w:szCs w:val="28"/>
              </w:rPr>
            </w:pPr>
            <w:r w:rsidRPr="000F1F4C">
              <w:rPr>
                <w:b/>
                <w:sz w:val="28"/>
                <w:szCs w:val="28"/>
              </w:rPr>
              <w:t>Name</w:t>
            </w:r>
          </w:p>
        </w:tc>
        <w:tc>
          <w:tcPr>
            <w:tcW w:w="2945" w:type="dxa"/>
          </w:tcPr>
          <w:p w:rsidR="002E6760" w:rsidRPr="000F1F4C" w:rsidRDefault="002E6760" w:rsidP="00D93CF0">
            <w:pPr>
              <w:jc w:val="center"/>
              <w:rPr>
                <w:b/>
                <w:sz w:val="28"/>
                <w:szCs w:val="28"/>
              </w:rPr>
            </w:pPr>
            <w:r w:rsidRPr="000F1F4C">
              <w:rPr>
                <w:b/>
                <w:sz w:val="28"/>
                <w:szCs w:val="28"/>
              </w:rPr>
              <w:t>Agency</w:t>
            </w:r>
          </w:p>
        </w:tc>
        <w:tc>
          <w:tcPr>
            <w:tcW w:w="0" w:type="auto"/>
          </w:tcPr>
          <w:p w:rsidR="002E6760" w:rsidRPr="000F1F4C" w:rsidRDefault="002E6760" w:rsidP="00D93CF0">
            <w:pPr>
              <w:jc w:val="center"/>
              <w:rPr>
                <w:b/>
                <w:sz w:val="28"/>
                <w:szCs w:val="28"/>
              </w:rPr>
            </w:pPr>
            <w:r w:rsidRPr="000F1F4C">
              <w:rPr>
                <w:b/>
                <w:sz w:val="28"/>
                <w:szCs w:val="28"/>
              </w:rPr>
              <w:t>Designation</w:t>
            </w:r>
          </w:p>
        </w:tc>
      </w:tr>
      <w:tr w:rsidR="00C16618" w:rsidRPr="00573623" w:rsidTr="00D93CF0">
        <w:trPr>
          <w:trHeight w:val="51"/>
        </w:trPr>
        <w:tc>
          <w:tcPr>
            <w:tcW w:w="2405" w:type="dxa"/>
          </w:tcPr>
          <w:p w:rsidR="00C16618" w:rsidRDefault="00C16618" w:rsidP="00C16618">
            <w:r>
              <w:t>Alan Adams</w:t>
            </w:r>
          </w:p>
        </w:tc>
        <w:tc>
          <w:tcPr>
            <w:tcW w:w="2945" w:type="dxa"/>
          </w:tcPr>
          <w:p w:rsidR="00C16618" w:rsidRDefault="00C16618" w:rsidP="00C16618">
            <w:r>
              <w:t>London Borough of Hounslow</w:t>
            </w:r>
          </w:p>
        </w:tc>
        <w:tc>
          <w:tcPr>
            <w:tcW w:w="0" w:type="auto"/>
          </w:tcPr>
          <w:p w:rsidR="00C16618" w:rsidRDefault="00C16618" w:rsidP="00C16618">
            <w:r>
              <w:t>Executive Director Children’s, Adults and Housing</w:t>
            </w:r>
          </w:p>
        </w:tc>
      </w:tr>
      <w:tr w:rsidR="00C16618" w:rsidRPr="00573623" w:rsidTr="00D93CF0">
        <w:trPr>
          <w:trHeight w:val="51"/>
        </w:trPr>
        <w:tc>
          <w:tcPr>
            <w:tcW w:w="2405" w:type="dxa"/>
          </w:tcPr>
          <w:p w:rsidR="00C16618" w:rsidRDefault="00C16618" w:rsidP="00C16618">
            <w:r>
              <w:lastRenderedPageBreak/>
              <w:t>Mary Harpley</w:t>
            </w:r>
          </w:p>
        </w:tc>
        <w:tc>
          <w:tcPr>
            <w:tcW w:w="2945" w:type="dxa"/>
          </w:tcPr>
          <w:p w:rsidR="00C16618" w:rsidRDefault="00C16618" w:rsidP="00C16618">
            <w:pPr>
              <w:rPr>
                <w:color w:val="000000" w:themeColor="text1"/>
              </w:rPr>
            </w:pPr>
            <w:r>
              <w:rPr>
                <w:color w:val="000000" w:themeColor="text1"/>
              </w:rPr>
              <w:t>London Borough of Hounslow</w:t>
            </w:r>
          </w:p>
        </w:tc>
        <w:tc>
          <w:tcPr>
            <w:tcW w:w="0" w:type="auto"/>
          </w:tcPr>
          <w:p w:rsidR="00C16618" w:rsidRDefault="00C16618" w:rsidP="00C16618">
            <w:pPr>
              <w:rPr>
                <w:color w:val="000000" w:themeColor="text1"/>
              </w:rPr>
            </w:pPr>
            <w:r>
              <w:rPr>
                <w:color w:val="000000" w:themeColor="text1"/>
              </w:rPr>
              <w:t>Chief Executive</w:t>
            </w:r>
          </w:p>
        </w:tc>
      </w:tr>
      <w:tr w:rsidR="00C16618" w:rsidRPr="00573623" w:rsidTr="00D93CF0">
        <w:trPr>
          <w:trHeight w:val="51"/>
        </w:trPr>
        <w:tc>
          <w:tcPr>
            <w:tcW w:w="2405" w:type="dxa"/>
          </w:tcPr>
          <w:p w:rsidR="00C16618" w:rsidRDefault="00C16618" w:rsidP="00C16618">
            <w:r>
              <w:t>Greg Ashman</w:t>
            </w:r>
          </w:p>
        </w:tc>
        <w:tc>
          <w:tcPr>
            <w:tcW w:w="2945" w:type="dxa"/>
          </w:tcPr>
          <w:p w:rsidR="00C16618" w:rsidRDefault="00157593" w:rsidP="00C16618">
            <w:pPr>
              <w:rPr>
                <w:color w:val="000000" w:themeColor="text1"/>
              </w:rPr>
            </w:pPr>
            <w:r>
              <w:rPr>
                <w:color w:val="000000" w:themeColor="text1"/>
              </w:rPr>
              <w:t xml:space="preserve">London Fire brigade </w:t>
            </w:r>
          </w:p>
        </w:tc>
        <w:tc>
          <w:tcPr>
            <w:tcW w:w="0" w:type="auto"/>
          </w:tcPr>
          <w:p w:rsidR="00C16618" w:rsidRDefault="00157593" w:rsidP="00C16618">
            <w:pPr>
              <w:rPr>
                <w:color w:val="000000" w:themeColor="text1"/>
              </w:rPr>
            </w:pPr>
            <w:r>
              <w:rPr>
                <w:color w:val="000000" w:themeColor="text1"/>
              </w:rPr>
              <w:t>Borough Commander</w:t>
            </w:r>
          </w:p>
        </w:tc>
      </w:tr>
      <w:tr w:rsidR="00C16618" w:rsidRPr="00573623" w:rsidTr="00D93CF0">
        <w:trPr>
          <w:trHeight w:val="51"/>
        </w:trPr>
        <w:tc>
          <w:tcPr>
            <w:tcW w:w="2405" w:type="dxa"/>
          </w:tcPr>
          <w:p w:rsidR="00C16618" w:rsidRDefault="00C16618" w:rsidP="00C16618">
            <w:r>
              <w:t>Martin Forshaw</w:t>
            </w:r>
          </w:p>
        </w:tc>
        <w:tc>
          <w:tcPr>
            <w:tcW w:w="2945" w:type="dxa"/>
          </w:tcPr>
          <w:p w:rsidR="00C16618" w:rsidRPr="00F831C7" w:rsidRDefault="00C16618" w:rsidP="00C16618">
            <w:r>
              <w:t>London Borough of Hounslow</w:t>
            </w:r>
          </w:p>
        </w:tc>
        <w:tc>
          <w:tcPr>
            <w:tcW w:w="0" w:type="auto"/>
          </w:tcPr>
          <w:p w:rsidR="00C16618" w:rsidRPr="00F831C7" w:rsidRDefault="00C16618" w:rsidP="00C16618">
            <w:r>
              <w:t>Head of Safeguarding Specialist Services</w:t>
            </w:r>
          </w:p>
        </w:tc>
      </w:tr>
      <w:tr w:rsidR="00C16618" w:rsidRPr="00573623" w:rsidTr="00D93CF0">
        <w:trPr>
          <w:trHeight w:val="51"/>
        </w:trPr>
        <w:tc>
          <w:tcPr>
            <w:tcW w:w="2405" w:type="dxa"/>
          </w:tcPr>
          <w:p w:rsidR="00C16618" w:rsidRDefault="00C16618" w:rsidP="00C16618">
            <w:r>
              <w:t>Marcia Lennon</w:t>
            </w:r>
          </w:p>
        </w:tc>
        <w:tc>
          <w:tcPr>
            <w:tcW w:w="2945" w:type="dxa"/>
          </w:tcPr>
          <w:p w:rsidR="00C16618" w:rsidRDefault="00C16618" w:rsidP="00C16618">
            <w:r>
              <w:t>CAFCASS</w:t>
            </w:r>
          </w:p>
        </w:tc>
        <w:tc>
          <w:tcPr>
            <w:tcW w:w="0" w:type="auto"/>
          </w:tcPr>
          <w:p w:rsidR="00C16618" w:rsidRDefault="00C16618" w:rsidP="00C16618">
            <w:r>
              <w:t>-</w:t>
            </w:r>
          </w:p>
        </w:tc>
      </w:tr>
      <w:tr w:rsidR="00C16618" w:rsidRPr="00573623" w:rsidTr="00D93CF0">
        <w:trPr>
          <w:trHeight w:val="51"/>
        </w:trPr>
        <w:tc>
          <w:tcPr>
            <w:tcW w:w="2405" w:type="dxa"/>
          </w:tcPr>
          <w:p w:rsidR="00C16618" w:rsidRDefault="00C16618" w:rsidP="00C16618">
            <w:r>
              <w:t>Karen McLean</w:t>
            </w:r>
          </w:p>
        </w:tc>
        <w:tc>
          <w:tcPr>
            <w:tcW w:w="2945" w:type="dxa"/>
          </w:tcPr>
          <w:p w:rsidR="00C16618" w:rsidRDefault="00157593" w:rsidP="00C16618">
            <w:r>
              <w:t>Homestart</w:t>
            </w:r>
          </w:p>
        </w:tc>
        <w:tc>
          <w:tcPr>
            <w:tcW w:w="0" w:type="auto"/>
          </w:tcPr>
          <w:p w:rsidR="00C16618" w:rsidRDefault="00157593" w:rsidP="00C16618">
            <w:r>
              <w:t>Voluntary Sector Representative</w:t>
            </w:r>
          </w:p>
        </w:tc>
      </w:tr>
      <w:tr w:rsidR="00C16618" w:rsidRPr="00573623" w:rsidTr="00D93CF0">
        <w:trPr>
          <w:trHeight w:val="51"/>
        </w:trPr>
        <w:tc>
          <w:tcPr>
            <w:tcW w:w="2405" w:type="dxa"/>
          </w:tcPr>
          <w:p w:rsidR="00C16618" w:rsidRPr="00F831C7" w:rsidRDefault="00C16618" w:rsidP="00C16618">
            <w:r>
              <w:t>Ray Whyms</w:t>
            </w:r>
          </w:p>
        </w:tc>
        <w:tc>
          <w:tcPr>
            <w:tcW w:w="2945" w:type="dxa"/>
          </w:tcPr>
          <w:p w:rsidR="00C16618" w:rsidRPr="00F831C7" w:rsidRDefault="00C16618" w:rsidP="00C16618">
            <w:r>
              <w:t xml:space="preserve">Lampton School </w:t>
            </w:r>
          </w:p>
        </w:tc>
        <w:tc>
          <w:tcPr>
            <w:tcW w:w="0" w:type="auto"/>
          </w:tcPr>
          <w:p w:rsidR="00C16618" w:rsidRPr="00F831C7" w:rsidRDefault="00C16618" w:rsidP="00C16618">
            <w:r>
              <w:t>Assistant Headteacher</w:t>
            </w:r>
          </w:p>
        </w:tc>
      </w:tr>
      <w:tr w:rsidR="00C16618" w:rsidRPr="00573623" w:rsidTr="00D93CF0">
        <w:trPr>
          <w:trHeight w:val="51"/>
        </w:trPr>
        <w:tc>
          <w:tcPr>
            <w:tcW w:w="2405" w:type="dxa"/>
          </w:tcPr>
          <w:p w:rsidR="00C16618" w:rsidRDefault="00C16618" w:rsidP="00C16618">
            <w:r>
              <w:t>Dr Johan Redelinghuys</w:t>
            </w:r>
          </w:p>
        </w:tc>
        <w:tc>
          <w:tcPr>
            <w:tcW w:w="2945" w:type="dxa"/>
          </w:tcPr>
          <w:p w:rsidR="00C16618" w:rsidRDefault="00C16618" w:rsidP="00C16618">
            <w:r>
              <w:t>WLMHT</w:t>
            </w:r>
          </w:p>
        </w:tc>
        <w:tc>
          <w:tcPr>
            <w:tcW w:w="0" w:type="auto"/>
          </w:tcPr>
          <w:p w:rsidR="00C16618" w:rsidRDefault="00C16618" w:rsidP="00C16618">
            <w:r>
              <w:t>Director of Safeguarding</w:t>
            </w:r>
          </w:p>
        </w:tc>
      </w:tr>
      <w:tr w:rsidR="00157593" w:rsidRPr="00573623" w:rsidTr="00D93CF0">
        <w:trPr>
          <w:trHeight w:val="51"/>
        </w:trPr>
        <w:tc>
          <w:tcPr>
            <w:tcW w:w="2405" w:type="dxa"/>
          </w:tcPr>
          <w:p w:rsidR="00157593" w:rsidRDefault="00157593" w:rsidP="00C16618">
            <w:r>
              <w:t xml:space="preserve">Kamm Grewal </w:t>
            </w:r>
          </w:p>
        </w:tc>
        <w:tc>
          <w:tcPr>
            <w:tcW w:w="2945" w:type="dxa"/>
          </w:tcPr>
          <w:p w:rsidR="00157593" w:rsidRDefault="00157593" w:rsidP="00C16618">
            <w:r>
              <w:t>Springwell Junior School</w:t>
            </w:r>
          </w:p>
        </w:tc>
        <w:tc>
          <w:tcPr>
            <w:tcW w:w="0" w:type="auto"/>
          </w:tcPr>
          <w:p w:rsidR="00157593" w:rsidRDefault="00157593" w:rsidP="00C16618">
            <w:r>
              <w:t>Headteacher</w:t>
            </w:r>
          </w:p>
        </w:tc>
      </w:tr>
      <w:bookmarkEnd w:id="0"/>
    </w:tbl>
    <w:p w:rsidR="007A1DEE" w:rsidRDefault="007A1DEE" w:rsidP="007A1DEE">
      <w:pPr>
        <w:spacing w:after="160" w:line="259" w:lineRule="auto"/>
        <w:contextualSpacing/>
        <w:rPr>
          <w:sz w:val="24"/>
          <w:szCs w:val="24"/>
        </w:rPr>
      </w:pPr>
    </w:p>
    <w:p w:rsidR="00FE0AA1" w:rsidRPr="00C57487" w:rsidRDefault="00FE0AA1" w:rsidP="00C57487">
      <w:pPr>
        <w:pStyle w:val="ListParagraph"/>
        <w:numPr>
          <w:ilvl w:val="0"/>
          <w:numId w:val="11"/>
        </w:numPr>
        <w:spacing w:after="160" w:line="259" w:lineRule="auto"/>
        <w:ind w:left="426" w:hanging="426"/>
        <w:contextualSpacing/>
        <w:rPr>
          <w:b/>
          <w:sz w:val="24"/>
          <w:szCs w:val="24"/>
        </w:rPr>
      </w:pPr>
      <w:r w:rsidRPr="00C57487">
        <w:rPr>
          <w:b/>
          <w:sz w:val="24"/>
          <w:szCs w:val="24"/>
        </w:rPr>
        <w:t>Introductions &amp; Apologies</w:t>
      </w:r>
    </w:p>
    <w:p w:rsidR="00FE0AA1" w:rsidRPr="00136493" w:rsidRDefault="00D64604" w:rsidP="00FE0AA1">
      <w:pPr>
        <w:pStyle w:val="ListParagraph"/>
        <w:rPr>
          <w:sz w:val="24"/>
          <w:szCs w:val="24"/>
        </w:rPr>
      </w:pPr>
      <w:r>
        <w:rPr>
          <w:sz w:val="24"/>
          <w:szCs w:val="24"/>
        </w:rPr>
        <w:t xml:space="preserve"> </w:t>
      </w:r>
    </w:p>
    <w:p w:rsidR="00FE0AA1" w:rsidRPr="003542B7" w:rsidRDefault="00FE0AA1" w:rsidP="00C826D4">
      <w:pPr>
        <w:pStyle w:val="ListParagraph"/>
        <w:ind w:left="0"/>
        <w:jc w:val="both"/>
      </w:pPr>
      <w:r w:rsidRPr="003542B7">
        <w:t xml:space="preserve">Board members introduced themselves to the meeting and acknowledged the apologies of members unable to attend. </w:t>
      </w:r>
    </w:p>
    <w:p w:rsidR="00FE0AA1" w:rsidRDefault="00FE0AA1" w:rsidP="00FE0AA1">
      <w:pPr>
        <w:pStyle w:val="ListParagraph"/>
        <w:ind w:left="0"/>
        <w:rPr>
          <w:sz w:val="24"/>
          <w:szCs w:val="24"/>
        </w:rPr>
      </w:pPr>
    </w:p>
    <w:p w:rsidR="00FE0AA1" w:rsidRPr="00C57487" w:rsidRDefault="00FE0AA1" w:rsidP="00C57487">
      <w:pPr>
        <w:pStyle w:val="ListParagraph"/>
        <w:numPr>
          <w:ilvl w:val="0"/>
          <w:numId w:val="11"/>
        </w:numPr>
        <w:ind w:left="426" w:hanging="426"/>
        <w:rPr>
          <w:b/>
          <w:sz w:val="24"/>
          <w:szCs w:val="24"/>
        </w:rPr>
      </w:pPr>
      <w:r w:rsidRPr="00C57487">
        <w:rPr>
          <w:b/>
          <w:sz w:val="24"/>
          <w:szCs w:val="24"/>
        </w:rPr>
        <w:t>Minutes of the last meeting/Matters arising</w:t>
      </w:r>
    </w:p>
    <w:p w:rsidR="00FE0AA1" w:rsidRPr="002E6760" w:rsidRDefault="00FE0AA1" w:rsidP="00FE0AA1">
      <w:pPr>
        <w:pStyle w:val="ListParagraph"/>
        <w:ind w:left="0"/>
        <w:rPr>
          <w:b/>
          <w:sz w:val="26"/>
          <w:szCs w:val="26"/>
        </w:rPr>
      </w:pPr>
    </w:p>
    <w:p w:rsidR="00FE0AA1" w:rsidRPr="003542B7" w:rsidRDefault="00FE0AA1" w:rsidP="00C826D4">
      <w:pPr>
        <w:jc w:val="both"/>
      </w:pPr>
      <w:r w:rsidRPr="003542B7">
        <w:t xml:space="preserve">The minutes of the meeting were agreed and no matters arising were discussed. </w:t>
      </w:r>
      <w:r w:rsidR="00616062" w:rsidRPr="003542B7">
        <w:t>The</w:t>
      </w:r>
      <w:r w:rsidRPr="003542B7">
        <w:t xml:space="preserve"> action log was updated. </w:t>
      </w:r>
    </w:p>
    <w:p w:rsidR="007A1DEE" w:rsidRPr="00075B46" w:rsidRDefault="007A1DEE" w:rsidP="007A1DEE">
      <w:pPr>
        <w:rPr>
          <w:sz w:val="26"/>
          <w:szCs w:val="26"/>
        </w:rPr>
      </w:pPr>
    </w:p>
    <w:p w:rsidR="00C445A2" w:rsidRPr="003E2BF2" w:rsidRDefault="003E2BF2" w:rsidP="00C826D4">
      <w:pPr>
        <w:pStyle w:val="ListParagraph"/>
        <w:numPr>
          <w:ilvl w:val="0"/>
          <w:numId w:val="11"/>
        </w:numPr>
        <w:ind w:left="426" w:hanging="426"/>
        <w:rPr>
          <w:b/>
          <w:sz w:val="24"/>
          <w:szCs w:val="24"/>
        </w:rPr>
      </w:pPr>
      <w:r w:rsidRPr="003E2BF2">
        <w:rPr>
          <w:b/>
          <w:color w:val="000000"/>
          <w:sz w:val="24"/>
          <w:szCs w:val="24"/>
        </w:rPr>
        <w:t>Developing an Early Help Strategy in Hounslow</w:t>
      </w:r>
    </w:p>
    <w:p w:rsidR="003E2BF2" w:rsidRPr="003E2BF2" w:rsidRDefault="003E2BF2" w:rsidP="003E2BF2">
      <w:pPr>
        <w:pStyle w:val="ListParagraph"/>
        <w:ind w:left="360"/>
        <w:rPr>
          <w:b/>
          <w:sz w:val="24"/>
          <w:szCs w:val="24"/>
        </w:rPr>
      </w:pPr>
    </w:p>
    <w:p w:rsidR="002444B6" w:rsidRDefault="003E2BF2" w:rsidP="00B01331">
      <w:pPr>
        <w:jc w:val="both"/>
      </w:pPr>
      <w:r>
        <w:t>Sandra Morrison</w:t>
      </w:r>
      <w:r w:rsidR="002444B6" w:rsidRPr="00BD49B6">
        <w:t xml:space="preserve"> </w:t>
      </w:r>
      <w:r w:rsidR="002444B6">
        <w:t>summarised the report, which was circulated to members prior to the meeting and welcomed comments and questions.</w:t>
      </w:r>
    </w:p>
    <w:p w:rsidR="002444B6" w:rsidRDefault="002444B6" w:rsidP="00B01331">
      <w:pPr>
        <w:pStyle w:val="ListParagraph"/>
        <w:ind w:left="360"/>
        <w:jc w:val="both"/>
        <w:rPr>
          <w:b/>
          <w:sz w:val="24"/>
          <w:szCs w:val="24"/>
        </w:rPr>
      </w:pPr>
    </w:p>
    <w:p w:rsidR="002444B6" w:rsidRPr="00435127" w:rsidRDefault="00C826D4" w:rsidP="00B01331">
      <w:pPr>
        <w:pStyle w:val="ListParagraph"/>
        <w:ind w:left="0"/>
        <w:jc w:val="both"/>
        <w:rPr>
          <w:rFonts w:asciiTheme="minorHAnsi" w:hAnsiTheme="minorHAnsi"/>
        </w:rPr>
      </w:pPr>
      <w:r>
        <w:rPr>
          <w:rFonts w:asciiTheme="minorHAnsi" w:hAnsiTheme="minorHAnsi"/>
        </w:rPr>
        <w:t>An Early Help Transformation L</w:t>
      </w:r>
      <w:r w:rsidR="00435127" w:rsidRPr="00435127">
        <w:rPr>
          <w:rFonts w:asciiTheme="minorHAnsi" w:hAnsiTheme="minorHAnsi"/>
        </w:rPr>
        <w:t xml:space="preserve">ead is now in post </w:t>
      </w:r>
      <w:r>
        <w:rPr>
          <w:rFonts w:asciiTheme="minorHAnsi" w:hAnsiTheme="minorHAnsi"/>
        </w:rPr>
        <w:t>and reporting to Alan Adams</w:t>
      </w:r>
      <w:r w:rsidR="00435127">
        <w:rPr>
          <w:rFonts w:asciiTheme="minorHAnsi" w:hAnsiTheme="minorHAnsi"/>
        </w:rPr>
        <w:t>.</w:t>
      </w:r>
      <w:r w:rsidR="00435127" w:rsidRPr="00435127">
        <w:rPr>
          <w:rFonts w:asciiTheme="minorHAnsi" w:hAnsiTheme="minorHAnsi"/>
        </w:rPr>
        <w:t xml:space="preserve"> </w:t>
      </w:r>
      <w:r w:rsidR="00435127">
        <w:rPr>
          <w:rFonts w:asciiTheme="minorHAnsi" w:hAnsiTheme="minorHAnsi"/>
        </w:rPr>
        <w:t>Substantial progress</w:t>
      </w:r>
      <w:r>
        <w:rPr>
          <w:rFonts w:asciiTheme="minorHAnsi" w:hAnsiTheme="minorHAnsi"/>
        </w:rPr>
        <w:t xml:space="preserve"> has been in understanding</w:t>
      </w:r>
      <w:r w:rsidR="00435127">
        <w:rPr>
          <w:rFonts w:asciiTheme="minorHAnsi" w:hAnsiTheme="minorHAnsi"/>
        </w:rPr>
        <w:t xml:space="preserve"> the need from a multi-agency perspective and consider</w:t>
      </w:r>
      <w:r>
        <w:rPr>
          <w:rFonts w:asciiTheme="minorHAnsi" w:hAnsiTheme="minorHAnsi"/>
        </w:rPr>
        <w:t>ation of</w:t>
      </w:r>
      <w:r w:rsidR="00435127">
        <w:rPr>
          <w:rFonts w:asciiTheme="minorHAnsi" w:hAnsiTheme="minorHAnsi"/>
        </w:rPr>
        <w:t xml:space="preserve"> how to resource the offer. Once the strategic approach has been agreed</w:t>
      </w:r>
      <w:r w:rsidR="00131FD3">
        <w:rPr>
          <w:rFonts w:asciiTheme="minorHAnsi" w:hAnsiTheme="minorHAnsi"/>
        </w:rPr>
        <w:t>,</w:t>
      </w:r>
      <w:r w:rsidR="00435127">
        <w:rPr>
          <w:rFonts w:asciiTheme="minorHAnsi" w:hAnsiTheme="minorHAnsi"/>
        </w:rPr>
        <w:t xml:space="preserve"> work will begin to look at the systems needed to deliver the offer. </w:t>
      </w:r>
    </w:p>
    <w:p w:rsidR="00D40B0D" w:rsidRDefault="00D40B0D" w:rsidP="00B01331">
      <w:pPr>
        <w:jc w:val="both"/>
        <w:rPr>
          <w:i/>
        </w:rPr>
      </w:pPr>
    </w:p>
    <w:p w:rsidR="00B01331" w:rsidRDefault="008668E9" w:rsidP="00B01331">
      <w:pPr>
        <w:jc w:val="both"/>
      </w:pPr>
      <w:r>
        <w:t>It was</w:t>
      </w:r>
      <w:r w:rsidR="00435127">
        <w:t xml:space="preserve"> ag</w:t>
      </w:r>
      <w:r w:rsidR="00C826D4">
        <w:t xml:space="preserve">reed that the HSCB’s role would remain one of assurance and the delivery role would sit with the Children’s Delivery Group. </w:t>
      </w:r>
      <w:r w:rsidR="00B01331">
        <w:t xml:space="preserve">The HSCB is represented at the Early Help Strategic meetings and plans are in place to support the multi-agency training and roll out of the strategy once agreed. </w:t>
      </w:r>
    </w:p>
    <w:p w:rsidR="00B01331" w:rsidRDefault="00B01331" w:rsidP="00B01331">
      <w:pPr>
        <w:jc w:val="both"/>
      </w:pPr>
    </w:p>
    <w:p w:rsidR="00C90A36" w:rsidRDefault="00C826D4" w:rsidP="00B01331">
      <w:pPr>
        <w:jc w:val="both"/>
      </w:pPr>
      <w:r>
        <w:t>The Board will receive p</w:t>
      </w:r>
      <w:r w:rsidR="008668E9">
        <w:t xml:space="preserve">eriodic </w:t>
      </w:r>
      <w:r>
        <w:t xml:space="preserve">progress </w:t>
      </w:r>
      <w:r w:rsidR="008668E9">
        <w:t xml:space="preserve">reports to monitor progress </w:t>
      </w:r>
      <w:r>
        <w:t xml:space="preserve">of the strategy </w:t>
      </w:r>
      <w:r w:rsidR="008668E9">
        <w:t xml:space="preserve">and the Chair </w:t>
      </w:r>
      <w:r>
        <w:t xml:space="preserve">of the Board </w:t>
      </w:r>
      <w:r w:rsidR="008668E9">
        <w:t>would mee</w:t>
      </w:r>
      <w:r w:rsidR="00B01331">
        <w:t>t with the Transformation Lead.</w:t>
      </w:r>
    </w:p>
    <w:p w:rsidR="00C826D4" w:rsidRDefault="00C826D4" w:rsidP="00B01331">
      <w:pPr>
        <w:jc w:val="both"/>
      </w:pPr>
    </w:p>
    <w:p w:rsidR="00C826D4" w:rsidRDefault="00B01331" w:rsidP="00B01331">
      <w:pPr>
        <w:jc w:val="both"/>
      </w:pPr>
      <w:r>
        <w:rPr>
          <w:rFonts w:asciiTheme="minorHAnsi" w:hAnsiTheme="minorHAnsi"/>
        </w:rPr>
        <w:t>I</w:t>
      </w:r>
      <w:r w:rsidR="00C826D4">
        <w:rPr>
          <w:rFonts w:asciiTheme="minorHAnsi" w:hAnsiTheme="minorHAnsi"/>
        </w:rPr>
        <w:t xml:space="preserve">n the absence of </w:t>
      </w:r>
      <w:proofErr w:type="gramStart"/>
      <w:r w:rsidR="00C826D4">
        <w:rPr>
          <w:rFonts w:asciiTheme="minorHAnsi" w:hAnsiTheme="minorHAnsi"/>
        </w:rPr>
        <w:t>an</w:t>
      </w:r>
      <w:proofErr w:type="gramEnd"/>
      <w:r w:rsidR="00C826D4">
        <w:rPr>
          <w:rFonts w:asciiTheme="minorHAnsi" w:hAnsiTheme="minorHAnsi"/>
        </w:rPr>
        <w:t xml:space="preserve"> </w:t>
      </w:r>
      <w:r w:rsidR="00BC2BE1">
        <w:rPr>
          <w:rFonts w:asciiTheme="minorHAnsi" w:hAnsiTheme="minorHAnsi"/>
        </w:rPr>
        <w:t>strategy</w:t>
      </w:r>
      <w:r w:rsidR="00C826D4">
        <w:rPr>
          <w:rFonts w:asciiTheme="minorHAnsi" w:hAnsiTheme="minorHAnsi"/>
        </w:rPr>
        <w:t xml:space="preserve"> the MASH and the Front Door are still absorbing all contacts including those that are best placed in Early Help services.</w:t>
      </w:r>
    </w:p>
    <w:p w:rsidR="00D40B0D" w:rsidRPr="003542B7" w:rsidRDefault="00D40B0D" w:rsidP="007A1DEE"/>
    <w:p w:rsidR="00EE199B" w:rsidRPr="008668E9" w:rsidRDefault="007A1DEE" w:rsidP="00B01331">
      <w:pPr>
        <w:pStyle w:val="ListParagraph"/>
        <w:numPr>
          <w:ilvl w:val="0"/>
          <w:numId w:val="11"/>
        </w:numPr>
        <w:ind w:left="284" w:hanging="284"/>
        <w:rPr>
          <w:b/>
          <w:sz w:val="24"/>
          <w:szCs w:val="24"/>
        </w:rPr>
      </w:pPr>
      <w:r w:rsidRPr="00AB6041">
        <w:rPr>
          <w:b/>
          <w:sz w:val="26"/>
          <w:szCs w:val="26"/>
        </w:rPr>
        <w:t xml:space="preserve"> </w:t>
      </w:r>
      <w:r w:rsidR="00B01331">
        <w:rPr>
          <w:b/>
          <w:sz w:val="26"/>
          <w:szCs w:val="26"/>
        </w:rPr>
        <w:t xml:space="preserve">London </w:t>
      </w:r>
      <w:r w:rsidR="008668E9" w:rsidRPr="008668E9">
        <w:rPr>
          <w:b/>
          <w:color w:val="000000"/>
          <w:sz w:val="24"/>
          <w:szCs w:val="24"/>
        </w:rPr>
        <w:t>C</w:t>
      </w:r>
      <w:r w:rsidR="009F49A3">
        <w:rPr>
          <w:b/>
          <w:color w:val="000000"/>
          <w:sz w:val="24"/>
          <w:szCs w:val="24"/>
        </w:rPr>
        <w:t xml:space="preserve">ommunity </w:t>
      </w:r>
      <w:r w:rsidR="008668E9" w:rsidRPr="008668E9">
        <w:rPr>
          <w:b/>
          <w:color w:val="000000"/>
          <w:sz w:val="24"/>
          <w:szCs w:val="24"/>
        </w:rPr>
        <w:t>R</w:t>
      </w:r>
      <w:r w:rsidR="009F49A3">
        <w:rPr>
          <w:b/>
          <w:color w:val="000000"/>
          <w:sz w:val="24"/>
          <w:szCs w:val="24"/>
        </w:rPr>
        <w:t xml:space="preserve">ehabilitation </w:t>
      </w:r>
      <w:r w:rsidR="008668E9" w:rsidRPr="008668E9">
        <w:rPr>
          <w:b/>
          <w:color w:val="000000"/>
          <w:sz w:val="24"/>
          <w:szCs w:val="24"/>
        </w:rPr>
        <w:t>C</w:t>
      </w:r>
      <w:r w:rsidR="009F49A3">
        <w:rPr>
          <w:b/>
          <w:color w:val="000000"/>
          <w:sz w:val="24"/>
          <w:szCs w:val="24"/>
        </w:rPr>
        <w:t>ompany</w:t>
      </w:r>
      <w:r w:rsidR="008668E9" w:rsidRPr="008668E9">
        <w:rPr>
          <w:b/>
          <w:color w:val="000000"/>
          <w:sz w:val="24"/>
          <w:szCs w:val="24"/>
        </w:rPr>
        <w:t xml:space="preserve"> </w:t>
      </w:r>
      <w:r w:rsidR="009F49A3">
        <w:rPr>
          <w:b/>
          <w:color w:val="000000"/>
          <w:sz w:val="24"/>
          <w:szCs w:val="24"/>
        </w:rPr>
        <w:t xml:space="preserve">(CRC) </w:t>
      </w:r>
      <w:r w:rsidR="00B01331">
        <w:rPr>
          <w:b/>
          <w:color w:val="000000"/>
          <w:sz w:val="24"/>
          <w:szCs w:val="24"/>
        </w:rPr>
        <w:t xml:space="preserve">Safeguarding </w:t>
      </w:r>
      <w:r w:rsidR="008668E9" w:rsidRPr="008668E9">
        <w:rPr>
          <w:b/>
          <w:color w:val="000000"/>
          <w:sz w:val="24"/>
          <w:szCs w:val="24"/>
        </w:rPr>
        <w:t>Presentation</w:t>
      </w:r>
    </w:p>
    <w:p w:rsidR="006F45BC" w:rsidRDefault="006F45BC" w:rsidP="006F45BC">
      <w:pPr>
        <w:rPr>
          <w:b/>
          <w:sz w:val="24"/>
          <w:szCs w:val="24"/>
        </w:rPr>
      </w:pPr>
    </w:p>
    <w:p w:rsidR="00EE199B" w:rsidRDefault="008668E9" w:rsidP="00B01331">
      <w:pPr>
        <w:jc w:val="both"/>
      </w:pPr>
      <w:r>
        <w:t>Vik Seenayah</w:t>
      </w:r>
      <w:r w:rsidR="002444B6">
        <w:t xml:space="preserve"> </w:t>
      </w:r>
      <w:r>
        <w:t>gave a presentation to the Board</w:t>
      </w:r>
      <w:r w:rsidR="009F49A3">
        <w:t xml:space="preserve"> about how CRC are reengaging </w:t>
      </w:r>
      <w:r w:rsidR="00B01331">
        <w:t xml:space="preserve">with strategic Boards and their commitment to </w:t>
      </w:r>
      <w:r w:rsidR="009F49A3">
        <w:t>safeguarding</w:t>
      </w:r>
      <w:r w:rsidR="002444B6">
        <w:t>, and welcomed comments and questions.</w:t>
      </w:r>
    </w:p>
    <w:p w:rsidR="002444B6" w:rsidRDefault="002444B6" w:rsidP="00EE199B"/>
    <w:p w:rsidR="009F49A3" w:rsidRDefault="009F49A3" w:rsidP="00B01331">
      <w:pPr>
        <w:jc w:val="both"/>
      </w:pPr>
      <w:r>
        <w:t xml:space="preserve">It has been approximately 2 years since CRC engaged with Safeguarding </w:t>
      </w:r>
      <w:r w:rsidR="00B01331">
        <w:t>Boards</w:t>
      </w:r>
      <w:r>
        <w:t xml:space="preserve"> and Community Safety </w:t>
      </w:r>
      <w:r w:rsidR="00B01331">
        <w:t>Partnership Boards. Following a restructure of systems</w:t>
      </w:r>
      <w:r w:rsidR="00BC2BE1">
        <w:t>,</w:t>
      </w:r>
      <w:r w:rsidR="00B01331">
        <w:t xml:space="preserve"> </w:t>
      </w:r>
      <w:r>
        <w:t xml:space="preserve">there is </w:t>
      </w:r>
      <w:r w:rsidR="00B01331">
        <w:t xml:space="preserve">now </w:t>
      </w:r>
      <w:r>
        <w:t xml:space="preserve">a strategic drive to </w:t>
      </w:r>
      <w:r w:rsidR="00B01331">
        <w:t>reengage</w:t>
      </w:r>
      <w:r>
        <w:t xml:space="preserve"> with safeguarding. There is limited resource to attend all meeting but there is </w:t>
      </w:r>
      <w:r w:rsidR="00B01331">
        <w:t xml:space="preserve">a </w:t>
      </w:r>
      <w:r>
        <w:t xml:space="preserve">commitment to be </w:t>
      </w:r>
      <w:r w:rsidR="00B01331">
        <w:t>as visible as possible across all partners</w:t>
      </w:r>
      <w:r>
        <w:t xml:space="preserve">. </w:t>
      </w:r>
    </w:p>
    <w:p w:rsidR="009F49A3" w:rsidRDefault="009F49A3" w:rsidP="00FC2110"/>
    <w:p w:rsidR="00D97B35" w:rsidRDefault="009F49A3" w:rsidP="00B01331">
      <w:pPr>
        <w:jc w:val="both"/>
      </w:pPr>
      <w:r w:rsidRPr="009F49A3">
        <w:t xml:space="preserve">Domestic Violence accounts for 34% of the caseload that </w:t>
      </w:r>
      <w:r w:rsidR="00B01331">
        <w:t>CRC manage across London. I</w:t>
      </w:r>
      <w:r>
        <w:t xml:space="preserve">n Hounslow the organisation </w:t>
      </w:r>
      <w:r w:rsidR="00B01331">
        <w:t>manages</w:t>
      </w:r>
      <w:r>
        <w:t xml:space="preserve"> </w:t>
      </w:r>
      <w:r w:rsidR="00BC2BE1">
        <w:t xml:space="preserve">a total of </w:t>
      </w:r>
      <w:r>
        <w:t xml:space="preserve">approximately 600 cases. </w:t>
      </w:r>
    </w:p>
    <w:p w:rsidR="009F49A3" w:rsidRDefault="009F49A3" w:rsidP="00FC2110"/>
    <w:p w:rsidR="009F49A3" w:rsidRDefault="009F49A3" w:rsidP="00B01331">
      <w:pPr>
        <w:jc w:val="both"/>
      </w:pPr>
      <w:r>
        <w:lastRenderedPageBreak/>
        <w:t xml:space="preserve">Safeguarding is now a </w:t>
      </w:r>
      <w:r w:rsidR="00B01331">
        <w:t>mandatory</w:t>
      </w:r>
      <w:r>
        <w:t xml:space="preserve"> assessment requirement for all case managers </w:t>
      </w:r>
      <w:r w:rsidR="00B01331">
        <w:t xml:space="preserve">to consider when </w:t>
      </w:r>
      <w:r>
        <w:t xml:space="preserve">working with families and all concerns have oversight from senior managers. </w:t>
      </w:r>
    </w:p>
    <w:p w:rsidR="009F49A3" w:rsidRDefault="009F49A3" w:rsidP="00FC2110"/>
    <w:p w:rsidR="009F49A3" w:rsidRDefault="00B01331" w:rsidP="00B01331">
      <w:pPr>
        <w:jc w:val="both"/>
      </w:pPr>
      <w:r>
        <w:t>Chris Domeney asked if CRC provide rehabilitation</w:t>
      </w:r>
      <w:r w:rsidR="009F49A3">
        <w:t xml:space="preserve"> </w:t>
      </w:r>
      <w:r>
        <w:t xml:space="preserve">programmes for low level offenders or if </w:t>
      </w:r>
      <w:r w:rsidR="009F49A3">
        <w:t xml:space="preserve">they </w:t>
      </w:r>
      <w:r>
        <w:t>still should</w:t>
      </w:r>
      <w:r w:rsidR="009F49A3">
        <w:t xml:space="preserve"> be purchased through</w:t>
      </w:r>
      <w:r>
        <w:t xml:space="preserve"> the National Probation Service.</w:t>
      </w:r>
      <w:r w:rsidR="009F49A3">
        <w:t xml:space="preserve"> </w:t>
      </w:r>
      <w:r>
        <w:t>Most</w:t>
      </w:r>
      <w:r w:rsidR="009F49A3">
        <w:t xml:space="preserve"> programmes </w:t>
      </w:r>
      <w:r>
        <w:t xml:space="preserve">offered by CRC </w:t>
      </w:r>
      <w:r w:rsidR="009F49A3">
        <w:t xml:space="preserve">do need to be brokered however there is a supply </w:t>
      </w:r>
      <w:r>
        <w:t>chain</w:t>
      </w:r>
      <w:r w:rsidR="009F49A3">
        <w:t xml:space="preserve"> process and a newly appointed Interventions </w:t>
      </w:r>
      <w:r>
        <w:t>Manager who would</w:t>
      </w:r>
      <w:r w:rsidR="009F49A3">
        <w:t xml:space="preserve"> advise what </w:t>
      </w:r>
      <w:r>
        <w:t>interventions</w:t>
      </w:r>
      <w:r w:rsidR="009F49A3">
        <w:t xml:space="preserve"> </w:t>
      </w:r>
      <w:r>
        <w:t>are available</w:t>
      </w:r>
      <w:r w:rsidR="009F49A3">
        <w:t xml:space="preserve"> in </w:t>
      </w:r>
      <w:r>
        <w:t>Hounslow</w:t>
      </w:r>
      <w:r w:rsidR="009F49A3">
        <w:t xml:space="preserve">. </w:t>
      </w:r>
    </w:p>
    <w:p w:rsidR="00B0255A" w:rsidRDefault="00B0255A" w:rsidP="00FC2110"/>
    <w:p w:rsidR="00B0255A" w:rsidRDefault="00F657A1" w:rsidP="00B01331">
      <w:pPr>
        <w:jc w:val="both"/>
      </w:pPr>
      <w:r>
        <w:t>The</w:t>
      </w:r>
      <w:r w:rsidR="00B01331">
        <w:t xml:space="preserve"> three</w:t>
      </w:r>
      <w:r w:rsidR="00B0255A">
        <w:t xml:space="preserve"> hours </w:t>
      </w:r>
      <w:r w:rsidR="00B01331">
        <w:t>per week CRC dedicate</w:t>
      </w:r>
      <w:r w:rsidR="00B0255A">
        <w:t xml:space="preserve"> to the MASH </w:t>
      </w:r>
      <w:r w:rsidR="00B01331">
        <w:t xml:space="preserve">as a virtual partner </w:t>
      </w:r>
      <w:r>
        <w:t xml:space="preserve">to complete checks </w:t>
      </w:r>
      <w:r w:rsidR="00B01331">
        <w:t xml:space="preserve">has been </w:t>
      </w:r>
      <w:r w:rsidR="00B0255A">
        <w:t xml:space="preserve">removed. </w:t>
      </w:r>
      <w:r w:rsidR="00B01331">
        <w:t>MASH checks are now responded to through a</w:t>
      </w:r>
      <w:r w:rsidR="00B0255A">
        <w:t xml:space="preserve"> dedicated workflow and </w:t>
      </w:r>
      <w:r w:rsidR="00B01331">
        <w:t xml:space="preserve">is no longer limited. The three hours per week </w:t>
      </w:r>
      <w:r w:rsidR="00B0255A">
        <w:t xml:space="preserve">should now be </w:t>
      </w:r>
      <w:r w:rsidR="00B01331">
        <w:t>used for a representative from CRC to attend relevant</w:t>
      </w:r>
      <w:r w:rsidR="00B0255A">
        <w:t xml:space="preserve"> operational meetings. CRC have continued to attend the MARAC. </w:t>
      </w:r>
    </w:p>
    <w:p w:rsidR="00B0255A" w:rsidRDefault="00B0255A" w:rsidP="00FC2110"/>
    <w:p w:rsidR="00B0255A" w:rsidRDefault="00F657A1" w:rsidP="00F657A1">
      <w:pPr>
        <w:jc w:val="both"/>
      </w:pPr>
      <w:r>
        <w:t>It was</w:t>
      </w:r>
      <w:r w:rsidR="00B0255A">
        <w:t xml:space="preserve"> </w:t>
      </w:r>
      <w:r>
        <w:t xml:space="preserve">noted </w:t>
      </w:r>
      <w:r w:rsidR="00B0255A">
        <w:t>that the HMIP</w:t>
      </w:r>
      <w:r>
        <w:t xml:space="preserve"> Inspection in March 2018 found </w:t>
      </w:r>
      <w:r w:rsidR="00B0255A">
        <w:t xml:space="preserve">that probation services were not taking account of diversity. CRC now have a Diversity Board to address the concern and </w:t>
      </w:r>
      <w:r>
        <w:t>could provide a further update to the HSCB in six months.</w:t>
      </w:r>
    </w:p>
    <w:p w:rsidR="00B0255A" w:rsidRDefault="00B0255A" w:rsidP="00FC2110"/>
    <w:p w:rsidR="00B0255A" w:rsidRPr="00F657A1" w:rsidRDefault="00B0255A" w:rsidP="00FC2110">
      <w:pPr>
        <w:rPr>
          <w:i/>
        </w:rPr>
      </w:pPr>
      <w:r w:rsidRPr="00F657A1">
        <w:rPr>
          <w:b/>
          <w:i/>
        </w:rPr>
        <w:t>Action:</w:t>
      </w:r>
      <w:r w:rsidRPr="00F657A1">
        <w:rPr>
          <w:i/>
        </w:rPr>
        <w:t xml:space="preserve"> </w:t>
      </w:r>
      <w:r w:rsidR="00F657A1" w:rsidRPr="00F657A1">
        <w:rPr>
          <w:i/>
        </w:rPr>
        <w:t xml:space="preserve">HMIP </w:t>
      </w:r>
      <w:r w:rsidRPr="00F657A1">
        <w:rPr>
          <w:i/>
        </w:rPr>
        <w:t xml:space="preserve">Action Plan </w:t>
      </w:r>
      <w:r w:rsidR="00F657A1" w:rsidRPr="00F657A1">
        <w:rPr>
          <w:i/>
        </w:rPr>
        <w:t xml:space="preserve">to be shared discussed at the Board meeting in February 2019. </w:t>
      </w:r>
    </w:p>
    <w:p w:rsidR="009F49A3" w:rsidRPr="009F49A3" w:rsidRDefault="009F49A3" w:rsidP="00FC2110"/>
    <w:p w:rsidR="00D97B35" w:rsidRPr="00B0255A" w:rsidRDefault="00C647CB" w:rsidP="00F657A1">
      <w:pPr>
        <w:pStyle w:val="ListParagraph"/>
        <w:numPr>
          <w:ilvl w:val="0"/>
          <w:numId w:val="11"/>
        </w:numPr>
        <w:ind w:left="284" w:hanging="284"/>
        <w:rPr>
          <w:b/>
          <w:sz w:val="24"/>
          <w:szCs w:val="24"/>
        </w:rPr>
      </w:pPr>
      <w:r w:rsidRPr="005E193E">
        <w:rPr>
          <w:b/>
          <w:sz w:val="24"/>
          <w:szCs w:val="24"/>
        </w:rPr>
        <w:t xml:space="preserve"> </w:t>
      </w:r>
      <w:r w:rsidR="00B0255A" w:rsidRPr="00B0255A">
        <w:rPr>
          <w:b/>
          <w:color w:val="000000"/>
          <w:sz w:val="24"/>
          <w:szCs w:val="24"/>
        </w:rPr>
        <w:t xml:space="preserve">FYOI Inspection Report &amp; Action Plan </w:t>
      </w:r>
    </w:p>
    <w:p w:rsidR="003D3320" w:rsidRDefault="003D3320" w:rsidP="00017356"/>
    <w:p w:rsidR="00B0255A" w:rsidRDefault="00B0255A" w:rsidP="00F657A1">
      <w:pPr>
        <w:jc w:val="both"/>
      </w:pPr>
      <w:r>
        <w:t>Sharon Pearce</w:t>
      </w:r>
      <w:r w:rsidRPr="00BD49B6">
        <w:t xml:space="preserve"> </w:t>
      </w:r>
      <w:r>
        <w:t>summarised the report, which was circulated to members prior to the meeting and welcomed comments and questions.</w:t>
      </w:r>
    </w:p>
    <w:p w:rsidR="00B0255A" w:rsidRDefault="00B0255A" w:rsidP="00B0255A"/>
    <w:p w:rsidR="00B0255A" w:rsidRDefault="00F657A1" w:rsidP="00F657A1">
      <w:pPr>
        <w:jc w:val="both"/>
      </w:pPr>
      <w:r>
        <w:t>Following the Inspection of FYOI in Feb</w:t>
      </w:r>
      <w:r w:rsidR="00B0255A">
        <w:t>r</w:t>
      </w:r>
      <w:r>
        <w:t>u</w:t>
      </w:r>
      <w:r w:rsidR="00B0255A">
        <w:t xml:space="preserve">ary 2018, a total of 51 actions were </w:t>
      </w:r>
      <w:r>
        <w:t>identified</w:t>
      </w:r>
      <w:r w:rsidR="00B0255A">
        <w:t xml:space="preserve">, of which 31 were agreed, 11 were partly agreed and 3 were rejected. </w:t>
      </w:r>
      <w:r>
        <w:t>Weekly</w:t>
      </w:r>
      <w:r w:rsidR="00F44C83">
        <w:t xml:space="preserve"> meetings have been set up to monitor the action plan </w:t>
      </w:r>
      <w:r>
        <w:t>delivery</w:t>
      </w:r>
      <w:r w:rsidR="00F44C83">
        <w:t xml:space="preserve"> in the establishment and </w:t>
      </w:r>
      <w:r>
        <w:t xml:space="preserve">it </w:t>
      </w:r>
      <w:r w:rsidR="00F44C83">
        <w:t xml:space="preserve">will also be monitored externally by the FYOI sub-group. </w:t>
      </w:r>
    </w:p>
    <w:p w:rsidR="00B0255A" w:rsidRDefault="00B0255A" w:rsidP="00B0255A"/>
    <w:p w:rsidR="00B0255A" w:rsidRDefault="00B0255A" w:rsidP="00F657A1">
      <w:pPr>
        <w:jc w:val="both"/>
      </w:pPr>
      <w:r>
        <w:t xml:space="preserve">Inspectors commented on and </w:t>
      </w:r>
      <w:r w:rsidR="00BC2BE1">
        <w:t>documented</w:t>
      </w:r>
      <w:r>
        <w:t xml:space="preserve"> in their report the positive</w:t>
      </w:r>
      <w:r w:rsidR="00F657A1">
        <w:t xml:space="preserve"> relationship between</w:t>
      </w:r>
      <w:r>
        <w:t xml:space="preserve"> FYOI and the HSCB </w:t>
      </w:r>
      <w:r w:rsidR="00F657A1">
        <w:t>and acknowledged the</w:t>
      </w:r>
      <w:r>
        <w:t xml:space="preserve"> </w:t>
      </w:r>
      <w:r w:rsidR="00F657A1">
        <w:t>strong</w:t>
      </w:r>
      <w:r>
        <w:t xml:space="preserve"> external </w:t>
      </w:r>
      <w:r w:rsidR="00F657A1">
        <w:t>scrutiny</w:t>
      </w:r>
      <w:r>
        <w:t xml:space="preserve"> and challenge provided by the Board through </w:t>
      </w:r>
      <w:r w:rsidR="00F657A1">
        <w:t>its quality assurance programme</w:t>
      </w:r>
      <w:r>
        <w:t xml:space="preserve">. </w:t>
      </w:r>
    </w:p>
    <w:p w:rsidR="00F44C83" w:rsidRDefault="00F44C83" w:rsidP="00B0255A"/>
    <w:p w:rsidR="00F44C83" w:rsidRDefault="00F657A1" w:rsidP="00F657A1">
      <w:pPr>
        <w:jc w:val="both"/>
      </w:pPr>
      <w:r>
        <w:t>The I</w:t>
      </w:r>
      <w:r w:rsidR="00F44C83">
        <w:t xml:space="preserve">nspection noted that staffing and </w:t>
      </w:r>
      <w:r>
        <w:t xml:space="preserve">recruitment had improved, </w:t>
      </w:r>
      <w:r w:rsidR="00F44C83">
        <w:t>there had been a reduction in violence and good safeguarding process ar</w:t>
      </w:r>
      <w:r>
        <w:t>e in place. Some concern remained</w:t>
      </w:r>
      <w:r w:rsidR="00F44C83">
        <w:t xml:space="preserve"> in the use of the C</w:t>
      </w:r>
      <w:r>
        <w:t xml:space="preserve">are and Separation Unit which </w:t>
      </w:r>
      <w:r w:rsidR="00F44C83">
        <w:t xml:space="preserve">is a shared resource between </w:t>
      </w:r>
      <w:r>
        <w:t>Feltham</w:t>
      </w:r>
      <w:r w:rsidR="00F44C83">
        <w:t xml:space="preserve"> A and B. </w:t>
      </w:r>
      <w:r>
        <w:t>Over the next few months s</w:t>
      </w:r>
      <w:r w:rsidR="00F44C83">
        <w:t xml:space="preserve">teps will be taken to address this quickly. </w:t>
      </w:r>
    </w:p>
    <w:p w:rsidR="00F44C83" w:rsidRDefault="00F44C83" w:rsidP="00B0255A"/>
    <w:p w:rsidR="00F44C83" w:rsidRDefault="00F657A1" w:rsidP="00F657A1">
      <w:pPr>
        <w:jc w:val="both"/>
      </w:pPr>
      <w:r>
        <w:t>Additionally, the Independent</w:t>
      </w:r>
      <w:r w:rsidR="00F44C83">
        <w:t xml:space="preserve"> Inq</w:t>
      </w:r>
      <w:r>
        <w:t xml:space="preserve">uiry into Child Sexual Abuse </w:t>
      </w:r>
      <w:r w:rsidR="00F44C83">
        <w:t>which FYOI and the Local Au</w:t>
      </w:r>
      <w:r>
        <w:t xml:space="preserve">thority </w:t>
      </w:r>
      <w:r w:rsidR="00BC2BE1">
        <w:t>provided information to</w:t>
      </w:r>
      <w:r>
        <w:t>, praised</w:t>
      </w:r>
      <w:r w:rsidR="00F44C83">
        <w:t xml:space="preserve"> the </w:t>
      </w:r>
      <w:r>
        <w:t>partnership arrangements</w:t>
      </w:r>
      <w:r w:rsidR="00F44C83">
        <w:t xml:space="preserve"> and highlighted that significant </w:t>
      </w:r>
      <w:r>
        <w:t>developments that</w:t>
      </w:r>
      <w:r w:rsidR="00F44C83">
        <w:t xml:space="preserve"> had been made over the last 18 </w:t>
      </w:r>
      <w:r>
        <w:t>months</w:t>
      </w:r>
      <w:r w:rsidR="00F44C83">
        <w:t xml:space="preserve">. </w:t>
      </w:r>
    </w:p>
    <w:p w:rsidR="00F44C83" w:rsidRDefault="00F44C83" w:rsidP="00B0255A"/>
    <w:p w:rsidR="00F44C83" w:rsidRDefault="00F44C83" w:rsidP="00481D88">
      <w:pPr>
        <w:jc w:val="both"/>
      </w:pPr>
      <w:r>
        <w:t xml:space="preserve">The Chair </w:t>
      </w:r>
      <w:r w:rsidR="00F657A1">
        <w:t>acknowledged</w:t>
      </w:r>
      <w:r>
        <w:t xml:space="preserve"> the </w:t>
      </w:r>
      <w:r w:rsidR="00F657A1">
        <w:t>considerable progress</w:t>
      </w:r>
      <w:r>
        <w:t xml:space="preserve"> that had been made and commended FYOI for its </w:t>
      </w:r>
      <w:r w:rsidR="00F657A1">
        <w:t>improvement</w:t>
      </w:r>
      <w:r>
        <w:t xml:space="preserve"> work. </w:t>
      </w:r>
    </w:p>
    <w:p w:rsidR="00F44C83" w:rsidRDefault="00F44C83" w:rsidP="00B0255A"/>
    <w:p w:rsidR="00F44C83" w:rsidRDefault="00F44C83" w:rsidP="00481D88">
      <w:pPr>
        <w:jc w:val="both"/>
      </w:pPr>
      <w:r>
        <w:t xml:space="preserve">Sharon Pearce informed that a new </w:t>
      </w:r>
      <w:r w:rsidR="00481D88">
        <w:t>Governor</w:t>
      </w:r>
      <w:r>
        <w:t xml:space="preserve"> had been appointed and </w:t>
      </w:r>
      <w:r w:rsidR="00481D88">
        <w:t>will start</w:t>
      </w:r>
      <w:r>
        <w:t xml:space="preserve"> in August 2018. </w:t>
      </w:r>
    </w:p>
    <w:p w:rsidR="00F44C83" w:rsidRDefault="00F44C83" w:rsidP="00B0255A"/>
    <w:p w:rsidR="00F44C83" w:rsidRDefault="00481D88" w:rsidP="00481D88">
      <w:pPr>
        <w:jc w:val="both"/>
      </w:pPr>
      <w:r>
        <w:t>The</w:t>
      </w:r>
      <w:r w:rsidR="00F44C83">
        <w:t xml:space="preserve"> sub-group had identified some issues with the </w:t>
      </w:r>
      <w:r>
        <w:t>engagement from Hea</w:t>
      </w:r>
      <w:r w:rsidR="00BC2BE1">
        <w:t>lth in FYOI. It is not a narrow</w:t>
      </w:r>
      <w:r>
        <w:t xml:space="preserve"> issue and </w:t>
      </w:r>
      <w:r w:rsidR="00BC2BE1">
        <w:t xml:space="preserve">it </w:t>
      </w:r>
      <w:r>
        <w:t xml:space="preserve">has been identified in several areas including in </w:t>
      </w:r>
      <w:r w:rsidR="00F44C83">
        <w:t xml:space="preserve">the recent </w:t>
      </w:r>
      <w:r>
        <w:t xml:space="preserve">re-audit of </w:t>
      </w:r>
      <w:r w:rsidR="00F44C83">
        <w:t>GO</w:t>
      </w:r>
      <w:r>
        <w:t xml:space="preserve">oD (Rule 49). </w:t>
      </w:r>
      <w:r w:rsidR="00F44C83">
        <w:t>Chris Dome</w:t>
      </w:r>
      <w:r>
        <w:t>ney assured that the issue is being escalated</w:t>
      </w:r>
      <w:r w:rsidR="00F44C83">
        <w:t xml:space="preserve"> through</w:t>
      </w:r>
      <w:r>
        <w:t xml:space="preserve"> </w:t>
      </w:r>
      <w:r w:rsidR="00F44C83">
        <w:t xml:space="preserve">the Youth Custody </w:t>
      </w:r>
      <w:r>
        <w:t>Service</w:t>
      </w:r>
      <w:r w:rsidR="00F44C83">
        <w:t xml:space="preserve"> and NHS </w:t>
      </w:r>
      <w:r>
        <w:t>England</w:t>
      </w:r>
      <w:r w:rsidR="00F44C83">
        <w:t xml:space="preserve">. </w:t>
      </w:r>
      <w:r w:rsidR="008E03BD">
        <w:t xml:space="preserve">The Chair agreed to raise nationally if no </w:t>
      </w:r>
      <w:r>
        <w:t>solution</w:t>
      </w:r>
      <w:r w:rsidR="008E03BD">
        <w:t xml:space="preserve"> is found. </w:t>
      </w:r>
    </w:p>
    <w:p w:rsidR="00BC2BE1" w:rsidRDefault="00BC2BE1" w:rsidP="00481D88">
      <w:pPr>
        <w:jc w:val="both"/>
      </w:pPr>
    </w:p>
    <w:p w:rsidR="00BC2BE1" w:rsidRDefault="00BC2BE1" w:rsidP="00481D88">
      <w:pPr>
        <w:jc w:val="both"/>
      </w:pPr>
    </w:p>
    <w:p w:rsidR="00BC2BE1" w:rsidRDefault="00BC2BE1" w:rsidP="00481D88">
      <w:pPr>
        <w:jc w:val="both"/>
      </w:pPr>
    </w:p>
    <w:p w:rsidR="00C647CB" w:rsidRPr="007A4650" w:rsidRDefault="00C647CB" w:rsidP="007A4650">
      <w:pPr>
        <w:rPr>
          <w:b/>
          <w:sz w:val="26"/>
          <w:szCs w:val="26"/>
        </w:rPr>
      </w:pPr>
    </w:p>
    <w:p w:rsidR="00C647CB" w:rsidRPr="008E03BD" w:rsidRDefault="00C647CB" w:rsidP="00481D88">
      <w:pPr>
        <w:pStyle w:val="ListParagraph"/>
        <w:numPr>
          <w:ilvl w:val="0"/>
          <w:numId w:val="11"/>
        </w:numPr>
        <w:ind w:left="284" w:hanging="284"/>
        <w:rPr>
          <w:b/>
          <w:sz w:val="24"/>
          <w:szCs w:val="24"/>
        </w:rPr>
      </w:pPr>
      <w:r w:rsidRPr="008E03BD">
        <w:rPr>
          <w:b/>
          <w:sz w:val="24"/>
          <w:szCs w:val="24"/>
        </w:rPr>
        <w:lastRenderedPageBreak/>
        <w:t xml:space="preserve"> </w:t>
      </w:r>
      <w:r w:rsidR="008E03BD" w:rsidRPr="008E03BD">
        <w:rPr>
          <w:b/>
          <w:color w:val="000000"/>
          <w:sz w:val="24"/>
          <w:szCs w:val="24"/>
        </w:rPr>
        <w:t>CAMHS C</w:t>
      </w:r>
      <w:r w:rsidR="008E03BD">
        <w:rPr>
          <w:b/>
          <w:color w:val="000000"/>
          <w:sz w:val="24"/>
          <w:szCs w:val="24"/>
        </w:rPr>
        <w:t xml:space="preserve">hild </w:t>
      </w:r>
      <w:r w:rsidR="008E03BD" w:rsidRPr="008E03BD">
        <w:rPr>
          <w:b/>
          <w:color w:val="000000"/>
          <w:sz w:val="24"/>
          <w:szCs w:val="24"/>
        </w:rPr>
        <w:t>P</w:t>
      </w:r>
      <w:r w:rsidR="008E03BD">
        <w:rPr>
          <w:b/>
          <w:color w:val="000000"/>
          <w:sz w:val="24"/>
          <w:szCs w:val="24"/>
        </w:rPr>
        <w:t>rotection</w:t>
      </w:r>
      <w:r w:rsidR="008E03BD" w:rsidRPr="008E03BD">
        <w:rPr>
          <w:b/>
          <w:color w:val="000000"/>
          <w:sz w:val="24"/>
          <w:szCs w:val="24"/>
        </w:rPr>
        <w:t xml:space="preserve"> Case Conference Attendance Audit Report</w:t>
      </w:r>
    </w:p>
    <w:p w:rsidR="004F59A3" w:rsidRDefault="004F59A3" w:rsidP="004F59A3">
      <w:pPr>
        <w:rPr>
          <w:b/>
          <w:sz w:val="24"/>
          <w:szCs w:val="24"/>
        </w:rPr>
      </w:pPr>
    </w:p>
    <w:p w:rsidR="008E03BD" w:rsidRDefault="008E03BD" w:rsidP="00481D88">
      <w:pPr>
        <w:jc w:val="both"/>
      </w:pPr>
      <w:r>
        <w:t>Monica King</w:t>
      </w:r>
      <w:r w:rsidRPr="00BD49B6">
        <w:t xml:space="preserve"> </w:t>
      </w:r>
      <w:r>
        <w:t>summarised the report, which was circulated to members prior to the meeting and welcomed comments and questions.</w:t>
      </w:r>
    </w:p>
    <w:p w:rsidR="004F59A3" w:rsidRDefault="004F59A3" w:rsidP="004F59A3">
      <w:pPr>
        <w:rPr>
          <w:b/>
          <w:sz w:val="24"/>
          <w:szCs w:val="24"/>
        </w:rPr>
      </w:pPr>
    </w:p>
    <w:p w:rsidR="005616E5" w:rsidRPr="009E62BC" w:rsidRDefault="008E03BD" w:rsidP="003207A8">
      <w:pPr>
        <w:jc w:val="both"/>
      </w:pPr>
      <w:r w:rsidRPr="009E62BC">
        <w:t>Th</w:t>
      </w:r>
      <w:r w:rsidR="00481D88">
        <w:t xml:space="preserve">e audit was undertaken after the </w:t>
      </w:r>
      <w:r w:rsidRPr="009E62BC">
        <w:t xml:space="preserve">Child </w:t>
      </w:r>
      <w:r w:rsidR="00481D88" w:rsidRPr="009E62BC">
        <w:t>Protection</w:t>
      </w:r>
      <w:r w:rsidRPr="009E62BC">
        <w:t xml:space="preserve"> Annual Report 2016-17 </w:t>
      </w:r>
      <w:r w:rsidR="00481D88">
        <w:t xml:space="preserve">was presented to the Board in November 2017. The report </w:t>
      </w:r>
      <w:r w:rsidRPr="009E62BC">
        <w:t xml:space="preserve">noted that there was </w:t>
      </w:r>
      <w:r w:rsidR="00481D88" w:rsidRPr="009E62BC">
        <w:t>limited</w:t>
      </w:r>
      <w:r w:rsidRPr="009E62BC">
        <w:t xml:space="preserve"> attendance from CAMHS at Child </w:t>
      </w:r>
      <w:r w:rsidR="00481D88" w:rsidRPr="009E62BC">
        <w:t>Protection</w:t>
      </w:r>
      <w:r w:rsidR="00481D88">
        <w:t xml:space="preserve"> C</w:t>
      </w:r>
      <w:r w:rsidRPr="009E62BC">
        <w:t>onference</w:t>
      </w:r>
      <w:r w:rsidR="00481D88">
        <w:t>s despite invites being sent</w:t>
      </w:r>
      <w:r w:rsidRPr="009E62BC">
        <w:t>.</w:t>
      </w:r>
      <w:r w:rsidR="005616E5" w:rsidRPr="009E62BC">
        <w:t xml:space="preserve"> The audit found that of the dip sample </w:t>
      </w:r>
      <w:r w:rsidR="00481D88" w:rsidRPr="009E62BC">
        <w:t>reviewed</w:t>
      </w:r>
      <w:r w:rsidR="005616E5" w:rsidRPr="009E62BC">
        <w:t xml:space="preserve"> CAMHS had had </w:t>
      </w:r>
      <w:r w:rsidR="003207A8" w:rsidRPr="009E62BC">
        <w:t>complied</w:t>
      </w:r>
      <w:r w:rsidR="005616E5" w:rsidRPr="009E62BC">
        <w:t xml:space="preserve"> with 100% of the </w:t>
      </w:r>
      <w:r w:rsidR="003207A8" w:rsidRPr="009E62BC">
        <w:t>invitations</w:t>
      </w:r>
      <w:r w:rsidR="005616E5" w:rsidRPr="009E62BC">
        <w:t xml:space="preserve"> </w:t>
      </w:r>
      <w:r w:rsidR="003207A8" w:rsidRPr="009E62BC">
        <w:t>received</w:t>
      </w:r>
      <w:r w:rsidR="005616E5" w:rsidRPr="009E62BC">
        <w:t xml:space="preserve"> by </w:t>
      </w:r>
      <w:r w:rsidR="003207A8">
        <w:t xml:space="preserve">either </w:t>
      </w:r>
      <w:r w:rsidR="005616E5" w:rsidRPr="009E62BC">
        <w:t xml:space="preserve">attending the conference or sending a report. </w:t>
      </w:r>
      <w:r w:rsidR="003207A8">
        <w:t xml:space="preserve"> Lara Wood reiterated that the </w:t>
      </w:r>
      <w:r w:rsidRPr="009E62BC">
        <w:t>data</w:t>
      </w:r>
      <w:r w:rsidR="003207A8">
        <w:t xml:space="preserve"> presented</w:t>
      </w:r>
      <w:r w:rsidRPr="009E62BC">
        <w:t xml:space="preserve"> was </w:t>
      </w:r>
      <w:r w:rsidR="003207A8" w:rsidRPr="009E62BC">
        <w:t>skewed</w:t>
      </w:r>
      <w:r w:rsidR="003207A8">
        <w:t xml:space="preserve"> as the system relies on a manual count as there is not a system in place to more accurately collate data</w:t>
      </w:r>
      <w:r w:rsidR="00BC2BE1">
        <w:t xml:space="preserve">. Lara Wood </w:t>
      </w:r>
      <w:r w:rsidR="003207A8">
        <w:t xml:space="preserve">asked </w:t>
      </w:r>
      <w:r w:rsidR="005616E5" w:rsidRPr="009E62BC">
        <w:t xml:space="preserve">the Chair </w:t>
      </w:r>
      <w:r w:rsidR="003207A8">
        <w:t>if she would still like Child Protection Conference attendance data included in subsequent Child Protection Annual r</w:t>
      </w:r>
      <w:r w:rsidR="005616E5" w:rsidRPr="009E62BC">
        <w:t>eport</w:t>
      </w:r>
      <w:r w:rsidR="003207A8">
        <w:t>s</w:t>
      </w:r>
      <w:r w:rsidR="005616E5" w:rsidRPr="009E62BC">
        <w:t>. The Chair con</w:t>
      </w:r>
      <w:r w:rsidR="003207A8">
        <w:t>firmed that conference attendance</w:t>
      </w:r>
      <w:r w:rsidR="005616E5" w:rsidRPr="009E62BC">
        <w:t xml:space="preserve"> data must be included in the </w:t>
      </w:r>
      <w:r w:rsidR="003207A8">
        <w:t>annual</w:t>
      </w:r>
      <w:r w:rsidR="005616E5" w:rsidRPr="009E62BC">
        <w:t xml:space="preserve"> report and HSCB should be </w:t>
      </w:r>
      <w:r w:rsidR="003207A8" w:rsidRPr="009E62BC">
        <w:t>monitoring</w:t>
      </w:r>
      <w:r w:rsidR="005616E5" w:rsidRPr="009E62BC">
        <w:t xml:space="preserve"> the data closely along with statutory visits. </w:t>
      </w:r>
    </w:p>
    <w:p w:rsidR="005616E5" w:rsidRPr="009E62BC" w:rsidRDefault="005616E5" w:rsidP="004F59A3"/>
    <w:p w:rsidR="005616E5" w:rsidRPr="009E62BC" w:rsidRDefault="003207A8" w:rsidP="003207A8">
      <w:pPr>
        <w:jc w:val="both"/>
      </w:pPr>
      <w:r>
        <w:t>Jacqui McShannon said</w:t>
      </w:r>
      <w:r w:rsidRPr="009E62BC">
        <w:t xml:space="preserve"> that it is </w:t>
      </w:r>
      <w:r>
        <w:t>challenging for Social Workers</w:t>
      </w:r>
      <w:r w:rsidRPr="009E62BC">
        <w:t xml:space="preserve"> to negotiate</w:t>
      </w:r>
      <w:r>
        <w:t xml:space="preserve"> the</w:t>
      </w:r>
      <w:r w:rsidRPr="009E62BC">
        <w:t xml:space="preserve"> </w:t>
      </w:r>
      <w:r w:rsidR="00BC2BE1">
        <w:t>children’s and adults’</w:t>
      </w:r>
      <w:r w:rsidR="00BC2BE1" w:rsidRPr="009E62BC">
        <w:t xml:space="preserve"> </w:t>
      </w:r>
      <w:r w:rsidRPr="009E62BC">
        <w:t>mental health system</w:t>
      </w:r>
      <w:r>
        <w:t>. Reciprocal</w:t>
      </w:r>
      <w:r w:rsidR="005616E5" w:rsidRPr="009E62BC">
        <w:t xml:space="preserve"> awareness </w:t>
      </w:r>
      <w:r w:rsidR="005C509A">
        <w:t>raising activi</w:t>
      </w:r>
      <w:r>
        <w:t>t</w:t>
      </w:r>
      <w:r w:rsidR="005C509A">
        <w:t>i</w:t>
      </w:r>
      <w:r>
        <w:t>es</w:t>
      </w:r>
      <w:r w:rsidR="005616E5" w:rsidRPr="009E62BC">
        <w:t xml:space="preserve"> </w:t>
      </w:r>
      <w:r>
        <w:t>for</w:t>
      </w:r>
      <w:r w:rsidR="005616E5" w:rsidRPr="009E62BC">
        <w:t xml:space="preserve"> </w:t>
      </w:r>
      <w:r w:rsidRPr="009E62BC">
        <w:t>Children’s</w:t>
      </w:r>
      <w:r w:rsidR="005616E5" w:rsidRPr="009E62BC">
        <w:t xml:space="preserve"> and Adults’ Social Care had been agreed by atten</w:t>
      </w:r>
      <w:r>
        <w:t>ding respective practitioner</w:t>
      </w:r>
      <w:r w:rsidR="005616E5" w:rsidRPr="009E62BC">
        <w:t xml:space="preserve"> </w:t>
      </w:r>
      <w:r w:rsidRPr="009E62BC">
        <w:t>forums</w:t>
      </w:r>
      <w:r>
        <w:t xml:space="preserve"> had been arranged</w:t>
      </w:r>
      <w:r w:rsidR="005616E5" w:rsidRPr="009E62BC">
        <w:t xml:space="preserve"> to </w:t>
      </w:r>
      <w:r w:rsidRPr="009E62BC">
        <w:t>discuss</w:t>
      </w:r>
      <w:r w:rsidR="005616E5" w:rsidRPr="009E62BC">
        <w:t xml:space="preserve"> </w:t>
      </w:r>
      <w:r w:rsidRPr="009E62BC">
        <w:t>thresholds</w:t>
      </w:r>
      <w:r w:rsidR="005616E5" w:rsidRPr="009E62BC">
        <w:t xml:space="preserve"> and </w:t>
      </w:r>
      <w:r w:rsidRPr="009E62BC">
        <w:t>responsibilities</w:t>
      </w:r>
      <w:r>
        <w:t xml:space="preserve"> for both areas</w:t>
      </w:r>
      <w:r w:rsidR="005616E5" w:rsidRPr="009E62BC">
        <w:t xml:space="preserve">. </w:t>
      </w:r>
    </w:p>
    <w:p w:rsidR="008E03BD" w:rsidRPr="009E62BC" w:rsidRDefault="008E03BD" w:rsidP="004F59A3"/>
    <w:p w:rsidR="008E03BD" w:rsidRPr="009E62BC" w:rsidRDefault="008E03BD" w:rsidP="003207A8">
      <w:pPr>
        <w:jc w:val="both"/>
      </w:pPr>
      <w:r w:rsidRPr="009E62BC">
        <w:t xml:space="preserve">The Chair </w:t>
      </w:r>
      <w:r w:rsidR="003207A8" w:rsidRPr="009E62BC">
        <w:t>recognised</w:t>
      </w:r>
      <w:r w:rsidR="003207A8">
        <w:t xml:space="preserve"> that there were challenges</w:t>
      </w:r>
      <w:r w:rsidRPr="009E62BC">
        <w:t xml:space="preserve"> due to the </w:t>
      </w:r>
      <w:r w:rsidR="003207A8" w:rsidRPr="009E62BC">
        <w:t>rudimentary</w:t>
      </w:r>
      <w:r w:rsidRPr="009E62BC">
        <w:t xml:space="preserve"> way in which data is collected however it is important to look beyond the</w:t>
      </w:r>
      <w:r w:rsidR="003207A8">
        <w:t xml:space="preserve"> data and ensure that there are</w:t>
      </w:r>
      <w:r w:rsidRPr="009E62BC">
        <w:t xml:space="preserve"> good process</w:t>
      </w:r>
      <w:r w:rsidR="003207A8">
        <w:t>es</w:t>
      </w:r>
      <w:r w:rsidRPr="009E62BC">
        <w:t xml:space="preserve"> in </w:t>
      </w:r>
      <w:r w:rsidR="003207A8" w:rsidRPr="009E62BC">
        <w:t>place</w:t>
      </w:r>
      <w:r w:rsidRPr="009E62BC">
        <w:t xml:space="preserve"> to ensure that the </w:t>
      </w:r>
      <w:r w:rsidR="003207A8" w:rsidRPr="009E62BC">
        <w:t>right</w:t>
      </w:r>
      <w:r w:rsidRPr="009E62BC">
        <w:t xml:space="preserve"> </w:t>
      </w:r>
      <w:r w:rsidR="003207A8" w:rsidRPr="009E62BC">
        <w:t>professionals</w:t>
      </w:r>
      <w:r w:rsidRPr="009E62BC">
        <w:t xml:space="preserve"> are invited to attend all </w:t>
      </w:r>
      <w:r w:rsidR="003207A8">
        <w:t>necessary safeguarding</w:t>
      </w:r>
      <w:r w:rsidRPr="009E62BC">
        <w:t xml:space="preserve"> meetings. </w:t>
      </w:r>
    </w:p>
    <w:p w:rsidR="00344F39" w:rsidRDefault="00344F39" w:rsidP="004F59A3">
      <w:pPr>
        <w:rPr>
          <w:b/>
          <w:sz w:val="24"/>
          <w:szCs w:val="24"/>
        </w:rPr>
      </w:pPr>
    </w:p>
    <w:p w:rsidR="00344F39" w:rsidRDefault="00344F39" w:rsidP="003207A8">
      <w:pPr>
        <w:pStyle w:val="ListParagraph"/>
        <w:numPr>
          <w:ilvl w:val="0"/>
          <w:numId w:val="11"/>
        </w:numPr>
        <w:ind w:left="284" w:hanging="284"/>
        <w:rPr>
          <w:b/>
          <w:sz w:val="24"/>
          <w:szCs w:val="24"/>
        </w:rPr>
      </w:pPr>
      <w:r w:rsidRPr="00344F39">
        <w:rPr>
          <w:b/>
          <w:sz w:val="24"/>
          <w:szCs w:val="24"/>
        </w:rPr>
        <w:t>DVIP Annual Narrative Report 17/18</w:t>
      </w:r>
    </w:p>
    <w:p w:rsidR="00344F39" w:rsidRDefault="00344F39" w:rsidP="00344F39">
      <w:pPr>
        <w:rPr>
          <w:b/>
          <w:sz w:val="24"/>
          <w:szCs w:val="24"/>
        </w:rPr>
      </w:pPr>
    </w:p>
    <w:p w:rsidR="00344F39" w:rsidRPr="00344F39" w:rsidRDefault="003207A8" w:rsidP="003207A8">
      <w:pPr>
        <w:jc w:val="both"/>
      </w:pPr>
      <w:r>
        <w:t>T</w:t>
      </w:r>
      <w:r w:rsidR="00344F39">
        <w:t xml:space="preserve">he report </w:t>
      </w:r>
      <w:r>
        <w:t>was</w:t>
      </w:r>
      <w:r w:rsidR="005C509A">
        <w:t xml:space="preserve"> deferred</w:t>
      </w:r>
      <w:r w:rsidR="00344F39">
        <w:t xml:space="preserve"> to the </w:t>
      </w:r>
      <w:r>
        <w:t xml:space="preserve">September </w:t>
      </w:r>
      <w:r w:rsidR="00344F39">
        <w:t xml:space="preserve">Board meeting </w:t>
      </w:r>
      <w:r>
        <w:t>as representatives</w:t>
      </w:r>
      <w:r w:rsidR="00344F39">
        <w:t xml:space="preserve"> from the service were unable to attend the meeting. </w:t>
      </w:r>
    </w:p>
    <w:p w:rsidR="00344F39" w:rsidRDefault="00344F39" w:rsidP="00344F39">
      <w:pPr>
        <w:rPr>
          <w:b/>
          <w:sz w:val="24"/>
          <w:szCs w:val="24"/>
        </w:rPr>
      </w:pPr>
    </w:p>
    <w:p w:rsidR="00344F39" w:rsidRPr="00C57487" w:rsidRDefault="00646D59" w:rsidP="003207A8">
      <w:pPr>
        <w:pStyle w:val="ListParagraph"/>
        <w:numPr>
          <w:ilvl w:val="0"/>
          <w:numId w:val="11"/>
        </w:numPr>
        <w:ind w:left="284" w:hanging="284"/>
        <w:rPr>
          <w:b/>
          <w:sz w:val="24"/>
          <w:szCs w:val="24"/>
        </w:rPr>
      </w:pPr>
      <w:r w:rsidRPr="00C57487">
        <w:rPr>
          <w:b/>
          <w:color w:val="000000"/>
          <w:sz w:val="24"/>
          <w:szCs w:val="24"/>
        </w:rPr>
        <w:t>JTAI Monitoring Report</w:t>
      </w:r>
    </w:p>
    <w:p w:rsidR="00344F39" w:rsidRDefault="00344F39" w:rsidP="00344F39">
      <w:pPr>
        <w:rPr>
          <w:b/>
          <w:sz w:val="24"/>
          <w:szCs w:val="24"/>
        </w:rPr>
      </w:pPr>
    </w:p>
    <w:p w:rsidR="005C008E" w:rsidRDefault="005C008E" w:rsidP="00441CEF">
      <w:pPr>
        <w:jc w:val="both"/>
      </w:pPr>
      <w:r>
        <w:t>The Chair summarised a report on behalf of Elaine Peers who was unable to attend the meeting, which was circulated to members prior to the meeting and welcomed comments and questions.</w:t>
      </w:r>
    </w:p>
    <w:p w:rsidR="005C008E" w:rsidRDefault="005C008E" w:rsidP="00441CEF">
      <w:pPr>
        <w:jc w:val="both"/>
      </w:pPr>
    </w:p>
    <w:p w:rsidR="00441CEF" w:rsidRDefault="00441CEF" w:rsidP="00441CEF">
      <w:pPr>
        <w:jc w:val="both"/>
      </w:pPr>
      <w:r>
        <w:t>Substantial</w:t>
      </w:r>
      <w:r w:rsidR="005C008E">
        <w:t xml:space="preserve"> progress had been made to achieve the 102 </w:t>
      </w:r>
      <w:r>
        <w:t>partnership</w:t>
      </w:r>
      <w:r w:rsidR="005C008E">
        <w:t xml:space="preserve"> actions identified following the JTAI. Regular </w:t>
      </w:r>
      <w:r>
        <w:t>monitoring</w:t>
      </w:r>
      <w:r w:rsidR="005C008E">
        <w:t xml:space="preserve"> meetings had been held and very few </w:t>
      </w:r>
      <w:r>
        <w:t>actions</w:t>
      </w:r>
      <w:r w:rsidR="005C008E">
        <w:t xml:space="preserve"> remained. </w:t>
      </w:r>
      <w:r>
        <w:t xml:space="preserve">Several </w:t>
      </w:r>
      <w:r w:rsidR="005C008E">
        <w:t xml:space="preserve">monitoring systems and </w:t>
      </w:r>
      <w:r>
        <w:t>actions</w:t>
      </w:r>
      <w:r w:rsidR="005C008E">
        <w:t xml:space="preserve"> plans </w:t>
      </w:r>
      <w:r>
        <w:t xml:space="preserve">are in place across the partner agencies </w:t>
      </w:r>
      <w:r w:rsidR="00BC2BE1">
        <w:t>such as the MASH I</w:t>
      </w:r>
      <w:r w:rsidR="005C008E">
        <w:t xml:space="preserve">mprovement </w:t>
      </w:r>
      <w:r w:rsidR="00BC2BE1">
        <w:t xml:space="preserve">Plan </w:t>
      </w:r>
      <w:r>
        <w:t>which could subsume</w:t>
      </w:r>
      <w:r w:rsidR="005C008E">
        <w:t xml:space="preserve"> </w:t>
      </w:r>
      <w:r w:rsidR="00BC2BE1">
        <w:t xml:space="preserve">some of </w:t>
      </w:r>
      <w:r w:rsidR="005C008E">
        <w:t xml:space="preserve">the </w:t>
      </w:r>
      <w:r w:rsidR="00BC2BE1">
        <w:t xml:space="preserve">appropriate </w:t>
      </w:r>
      <w:r w:rsidR="005C008E">
        <w:t>remaining actions</w:t>
      </w:r>
      <w:r>
        <w:t xml:space="preserve">. </w:t>
      </w:r>
    </w:p>
    <w:p w:rsidR="00441CEF" w:rsidRDefault="00441CEF" w:rsidP="00441CEF">
      <w:pPr>
        <w:jc w:val="both"/>
      </w:pPr>
    </w:p>
    <w:p w:rsidR="005C008E" w:rsidRDefault="00441CEF" w:rsidP="00441CEF">
      <w:pPr>
        <w:jc w:val="both"/>
      </w:pPr>
      <w:r>
        <w:t>T</w:t>
      </w:r>
      <w:r w:rsidR="005C008E">
        <w:t xml:space="preserve">he Board </w:t>
      </w:r>
      <w:r>
        <w:t>was asked to formally</w:t>
      </w:r>
      <w:r w:rsidR="005C008E">
        <w:t xml:space="preserve"> </w:t>
      </w:r>
      <w:r>
        <w:t xml:space="preserve">conclude and close the action plan. </w:t>
      </w:r>
      <w:r w:rsidR="005C008E">
        <w:t>Members agreed</w:t>
      </w:r>
      <w:r>
        <w:t xml:space="preserve">, </w:t>
      </w:r>
      <w:r w:rsidR="005C008E">
        <w:t xml:space="preserve">the success of the action plan delivery was a good example of partnership working and agreed that the action plan could be closed. </w:t>
      </w:r>
    </w:p>
    <w:p w:rsidR="005C008E" w:rsidRDefault="005C008E" w:rsidP="00344F39"/>
    <w:p w:rsidR="005C008E" w:rsidRPr="005C008E" w:rsidRDefault="005C008E" w:rsidP="00441CEF">
      <w:pPr>
        <w:pStyle w:val="ListParagraph"/>
        <w:numPr>
          <w:ilvl w:val="0"/>
          <w:numId w:val="11"/>
        </w:numPr>
        <w:ind w:left="284" w:hanging="284"/>
        <w:rPr>
          <w:b/>
          <w:sz w:val="24"/>
          <w:szCs w:val="24"/>
        </w:rPr>
      </w:pPr>
      <w:r w:rsidRPr="005C008E">
        <w:rPr>
          <w:b/>
          <w:color w:val="000000"/>
          <w:sz w:val="24"/>
          <w:szCs w:val="24"/>
        </w:rPr>
        <w:t>Working Together 2018 Publication</w:t>
      </w:r>
    </w:p>
    <w:p w:rsidR="005C008E" w:rsidRDefault="005C008E" w:rsidP="005C008E">
      <w:pPr>
        <w:rPr>
          <w:b/>
          <w:sz w:val="24"/>
          <w:szCs w:val="24"/>
        </w:rPr>
      </w:pPr>
    </w:p>
    <w:p w:rsidR="005C008E" w:rsidRPr="00441CEF" w:rsidRDefault="005C008E" w:rsidP="00441CEF">
      <w:pPr>
        <w:jc w:val="both"/>
      </w:pPr>
      <w:r w:rsidRPr="00441CEF">
        <w:t xml:space="preserve">The Chair </w:t>
      </w:r>
      <w:r w:rsidR="00441CEF">
        <w:t>asked</w:t>
      </w:r>
      <w:r w:rsidRPr="00441CEF">
        <w:t xml:space="preserve"> all members </w:t>
      </w:r>
      <w:r w:rsidR="00441CEF">
        <w:t xml:space="preserve">to </w:t>
      </w:r>
      <w:r w:rsidR="00441CEF" w:rsidRPr="00441CEF">
        <w:t>carefully</w:t>
      </w:r>
      <w:r w:rsidRPr="00441CEF">
        <w:t xml:space="preserve"> consider the </w:t>
      </w:r>
      <w:r w:rsidR="00441CEF">
        <w:t xml:space="preserve">new </w:t>
      </w:r>
      <w:r w:rsidRPr="00441CEF">
        <w:t xml:space="preserve">Working </w:t>
      </w:r>
      <w:r w:rsidR="00441CEF" w:rsidRPr="00441CEF">
        <w:t>Together</w:t>
      </w:r>
      <w:r w:rsidRPr="00441CEF">
        <w:t xml:space="preserve"> to Safeguard Children Guidance 2018, </w:t>
      </w:r>
      <w:r w:rsidR="00441CEF">
        <w:t>in relation to the changes for LSCBs</w:t>
      </w:r>
      <w:r w:rsidRPr="00441CEF">
        <w:t xml:space="preserve">. </w:t>
      </w:r>
      <w:r w:rsidR="00441CEF">
        <w:t>In October 2018 t</w:t>
      </w:r>
      <w:r w:rsidRPr="00441CEF">
        <w:t xml:space="preserve">he Chair is </w:t>
      </w:r>
      <w:r w:rsidR="00441CEF" w:rsidRPr="00441CEF">
        <w:t>intending</w:t>
      </w:r>
      <w:r w:rsidRPr="00441CEF">
        <w:t xml:space="preserve"> to </w:t>
      </w:r>
      <w:r w:rsidR="00441CEF" w:rsidRPr="00441CEF">
        <w:t>convene</w:t>
      </w:r>
      <w:r w:rsidRPr="00441CEF">
        <w:t xml:space="preserve"> a meeting of the senior l</w:t>
      </w:r>
      <w:r w:rsidR="00441CEF">
        <w:t>eaders of the three lead organisations noted</w:t>
      </w:r>
      <w:r w:rsidRPr="00441CEF">
        <w:t xml:space="preserve"> in the guidance to discuss the next steps for </w:t>
      </w:r>
      <w:r w:rsidR="00C57487" w:rsidRPr="00441CEF">
        <w:t>Hounslow</w:t>
      </w:r>
      <w:r w:rsidRPr="00441CEF">
        <w:t xml:space="preserve">. </w:t>
      </w:r>
    </w:p>
    <w:p w:rsidR="005C008E" w:rsidRPr="00441CEF" w:rsidRDefault="005C008E" w:rsidP="005C008E"/>
    <w:p w:rsidR="005C008E" w:rsidRPr="00441CEF" w:rsidRDefault="005C008E" w:rsidP="00441CEF">
      <w:pPr>
        <w:jc w:val="both"/>
      </w:pPr>
      <w:r w:rsidRPr="00441CEF">
        <w:t xml:space="preserve">Hounslow had been </w:t>
      </w:r>
      <w:r w:rsidR="00C57487" w:rsidRPr="00441CEF">
        <w:t>successful</w:t>
      </w:r>
      <w:r w:rsidRPr="00441CEF">
        <w:t xml:space="preserve"> in securing Early </w:t>
      </w:r>
      <w:r w:rsidR="00C57487" w:rsidRPr="00441CEF">
        <w:t>Adopters</w:t>
      </w:r>
      <w:r w:rsidRPr="00441CEF">
        <w:t xml:space="preserve"> funding for CDOP to support the move into </w:t>
      </w:r>
      <w:r w:rsidR="00C57487" w:rsidRPr="00441CEF">
        <w:t>the North-West London arrangements</w:t>
      </w:r>
      <w:r w:rsidRPr="00441CEF">
        <w:t xml:space="preserve">. </w:t>
      </w:r>
    </w:p>
    <w:p w:rsidR="005C008E" w:rsidRDefault="005C008E" w:rsidP="00344F39">
      <w:pPr>
        <w:rPr>
          <w:b/>
          <w:sz w:val="24"/>
          <w:szCs w:val="24"/>
        </w:rPr>
      </w:pPr>
    </w:p>
    <w:p w:rsidR="00441CEF" w:rsidRDefault="00441CEF" w:rsidP="00344F39">
      <w:pPr>
        <w:rPr>
          <w:b/>
          <w:sz w:val="24"/>
          <w:szCs w:val="24"/>
        </w:rPr>
      </w:pPr>
    </w:p>
    <w:p w:rsidR="00441CEF" w:rsidRPr="00344F39" w:rsidRDefault="00441CEF" w:rsidP="00344F39">
      <w:pPr>
        <w:rPr>
          <w:b/>
          <w:sz w:val="24"/>
          <w:szCs w:val="24"/>
        </w:rPr>
      </w:pPr>
    </w:p>
    <w:p w:rsidR="00C647CB" w:rsidRDefault="00C647CB" w:rsidP="00C647CB">
      <w:pPr>
        <w:rPr>
          <w:b/>
          <w:sz w:val="24"/>
          <w:szCs w:val="24"/>
        </w:rPr>
      </w:pPr>
      <w:r w:rsidRPr="002023A5">
        <w:rPr>
          <w:b/>
          <w:sz w:val="24"/>
          <w:szCs w:val="24"/>
        </w:rPr>
        <w:t>Standing Agenda Items</w:t>
      </w:r>
    </w:p>
    <w:p w:rsidR="00C647CB" w:rsidRPr="00D27116" w:rsidRDefault="00C647CB" w:rsidP="00C647CB">
      <w:pPr>
        <w:rPr>
          <w:b/>
          <w:sz w:val="26"/>
          <w:szCs w:val="26"/>
        </w:rPr>
      </w:pPr>
    </w:p>
    <w:p w:rsidR="00C647CB" w:rsidRPr="00441CEF" w:rsidRDefault="00C647CB" w:rsidP="00441CEF">
      <w:pPr>
        <w:pStyle w:val="ListParagraph"/>
        <w:numPr>
          <w:ilvl w:val="0"/>
          <w:numId w:val="11"/>
        </w:numPr>
        <w:ind w:left="426" w:hanging="426"/>
        <w:rPr>
          <w:b/>
          <w:sz w:val="24"/>
          <w:szCs w:val="24"/>
        </w:rPr>
      </w:pPr>
      <w:r w:rsidRPr="00441CEF">
        <w:rPr>
          <w:b/>
          <w:sz w:val="24"/>
          <w:szCs w:val="24"/>
        </w:rPr>
        <w:t>Feedback from the Strategic Boards</w:t>
      </w:r>
    </w:p>
    <w:p w:rsidR="00897B4C" w:rsidRPr="00D27116" w:rsidRDefault="00897B4C" w:rsidP="00897B4C">
      <w:pPr>
        <w:pStyle w:val="ListParagraph"/>
        <w:rPr>
          <w:b/>
          <w:sz w:val="26"/>
          <w:szCs w:val="26"/>
        </w:rPr>
      </w:pPr>
    </w:p>
    <w:p w:rsidR="00FC2110" w:rsidRPr="00441CEF" w:rsidRDefault="00C647CB" w:rsidP="0055123F">
      <w:pPr>
        <w:rPr>
          <w:b/>
          <w:sz w:val="24"/>
          <w:szCs w:val="24"/>
        </w:rPr>
      </w:pPr>
      <w:r w:rsidRPr="00441CEF">
        <w:rPr>
          <w:b/>
          <w:sz w:val="24"/>
          <w:szCs w:val="24"/>
        </w:rPr>
        <w:t>Youth Crime Management Board</w:t>
      </w:r>
    </w:p>
    <w:p w:rsidR="00897B4C" w:rsidRPr="00441CEF" w:rsidRDefault="00897B4C" w:rsidP="00897B4C">
      <w:pPr>
        <w:ind w:left="360"/>
        <w:rPr>
          <w:b/>
        </w:rPr>
      </w:pPr>
    </w:p>
    <w:p w:rsidR="0055123F" w:rsidRPr="00AF48F7" w:rsidRDefault="002023A5" w:rsidP="00AF48F7">
      <w:pPr>
        <w:rPr>
          <w:sz w:val="24"/>
          <w:szCs w:val="24"/>
        </w:rPr>
      </w:pPr>
      <w:r w:rsidRPr="00441CEF">
        <w:t xml:space="preserve">No safeguarding updates were shared with the meeting. </w:t>
      </w:r>
    </w:p>
    <w:p w:rsidR="00D94EDC" w:rsidRDefault="00D94EDC" w:rsidP="00897B4C">
      <w:pPr>
        <w:rPr>
          <w:sz w:val="26"/>
          <w:szCs w:val="26"/>
        </w:rPr>
      </w:pPr>
    </w:p>
    <w:p w:rsidR="00C647CB" w:rsidRPr="002023A5" w:rsidRDefault="00C647CB" w:rsidP="00AF48F7">
      <w:pPr>
        <w:rPr>
          <w:b/>
          <w:sz w:val="24"/>
          <w:szCs w:val="24"/>
        </w:rPr>
      </w:pPr>
      <w:r w:rsidRPr="002023A5">
        <w:rPr>
          <w:b/>
          <w:sz w:val="24"/>
          <w:szCs w:val="24"/>
        </w:rPr>
        <w:t>Violence Against Women &amp; Girls (VAWG)</w:t>
      </w:r>
    </w:p>
    <w:p w:rsidR="00B33F45" w:rsidRPr="00D27116" w:rsidRDefault="00B33F45" w:rsidP="00B33F45">
      <w:pPr>
        <w:rPr>
          <w:b/>
          <w:sz w:val="26"/>
          <w:szCs w:val="26"/>
        </w:rPr>
      </w:pPr>
    </w:p>
    <w:p w:rsidR="00B33F45" w:rsidRPr="00441CEF" w:rsidRDefault="002023A5" w:rsidP="00AF48F7">
      <w:r w:rsidRPr="00441CEF">
        <w:t>N</w:t>
      </w:r>
      <w:r w:rsidR="00AF48F7" w:rsidRPr="00441CEF">
        <w:t xml:space="preserve">o safeguarding updates were shared with the meeting. </w:t>
      </w:r>
    </w:p>
    <w:p w:rsidR="00B33F45" w:rsidRPr="00D27116" w:rsidRDefault="00B33F45" w:rsidP="00B33F45">
      <w:pPr>
        <w:rPr>
          <w:sz w:val="26"/>
          <w:szCs w:val="26"/>
        </w:rPr>
      </w:pPr>
    </w:p>
    <w:p w:rsidR="00C647CB" w:rsidRPr="002023A5" w:rsidRDefault="00C647CB" w:rsidP="00AF48F7">
      <w:pPr>
        <w:rPr>
          <w:b/>
          <w:sz w:val="24"/>
          <w:szCs w:val="24"/>
        </w:rPr>
      </w:pPr>
      <w:r w:rsidRPr="002023A5">
        <w:rPr>
          <w:b/>
          <w:sz w:val="24"/>
          <w:szCs w:val="24"/>
        </w:rPr>
        <w:t>Community Safety Partnership</w:t>
      </w:r>
      <w:r w:rsidR="00AF48F7" w:rsidRPr="002023A5">
        <w:rPr>
          <w:b/>
          <w:sz w:val="24"/>
          <w:szCs w:val="24"/>
        </w:rPr>
        <w:t xml:space="preserve"> Board</w:t>
      </w:r>
    </w:p>
    <w:p w:rsidR="00B33F45" w:rsidRPr="00D27116" w:rsidRDefault="00B33F45" w:rsidP="00B33F45">
      <w:pPr>
        <w:rPr>
          <w:b/>
          <w:sz w:val="26"/>
          <w:szCs w:val="26"/>
        </w:rPr>
      </w:pPr>
    </w:p>
    <w:p w:rsidR="00441CEF" w:rsidRDefault="00441CEF" w:rsidP="00441CEF">
      <w:pPr>
        <w:jc w:val="both"/>
      </w:pPr>
      <w:r>
        <w:t xml:space="preserve">The </w:t>
      </w:r>
      <w:r w:rsidR="005C008E" w:rsidRPr="009E62BC">
        <w:t xml:space="preserve">Community Safety </w:t>
      </w:r>
      <w:r>
        <w:t xml:space="preserve">Team </w:t>
      </w:r>
      <w:r w:rsidR="005C008E" w:rsidRPr="009E62BC">
        <w:t xml:space="preserve">has moved </w:t>
      </w:r>
      <w:r w:rsidR="00E350C9" w:rsidRPr="009E62BC">
        <w:t xml:space="preserve">to sit under Peter Matthews, Director of Housing. There are proposed changes to the membership of the Community Safety Partnership Board and further updates will be shared at the next Board meeting. </w:t>
      </w:r>
    </w:p>
    <w:p w:rsidR="00441CEF" w:rsidRDefault="00441CEF" w:rsidP="00441CEF">
      <w:pPr>
        <w:jc w:val="both"/>
      </w:pPr>
    </w:p>
    <w:p w:rsidR="00B33F45" w:rsidRPr="00441CEF" w:rsidRDefault="00441CEF" w:rsidP="00441CEF">
      <w:pPr>
        <w:jc w:val="both"/>
        <w:rPr>
          <w:i/>
        </w:rPr>
      </w:pPr>
      <w:r w:rsidRPr="00441CEF">
        <w:rPr>
          <w:b/>
          <w:i/>
        </w:rPr>
        <w:t>Action:</w:t>
      </w:r>
      <w:r w:rsidRPr="00441CEF">
        <w:rPr>
          <w:i/>
        </w:rPr>
        <w:t xml:space="preserve"> </w:t>
      </w:r>
      <w:r w:rsidR="00E350C9" w:rsidRPr="00441CEF">
        <w:rPr>
          <w:i/>
        </w:rPr>
        <w:t xml:space="preserve">A report </w:t>
      </w:r>
      <w:r w:rsidRPr="00441CEF">
        <w:rPr>
          <w:i/>
        </w:rPr>
        <w:t>to be presented to the next Board meeting about changes to the Community Safety Partnership Board.</w:t>
      </w:r>
      <w:r w:rsidR="00E350C9" w:rsidRPr="00441CEF">
        <w:rPr>
          <w:i/>
        </w:rPr>
        <w:t xml:space="preserve"> </w:t>
      </w:r>
    </w:p>
    <w:p w:rsidR="00E350C9" w:rsidRPr="00E350C9" w:rsidRDefault="00E350C9" w:rsidP="00B33F45">
      <w:pPr>
        <w:rPr>
          <w:sz w:val="24"/>
          <w:szCs w:val="24"/>
        </w:rPr>
      </w:pPr>
    </w:p>
    <w:p w:rsidR="00C647CB" w:rsidRPr="002023A5" w:rsidRDefault="00C647CB" w:rsidP="00AF48F7">
      <w:pPr>
        <w:rPr>
          <w:b/>
          <w:sz w:val="24"/>
          <w:szCs w:val="24"/>
        </w:rPr>
      </w:pPr>
      <w:r w:rsidRPr="002023A5">
        <w:rPr>
          <w:b/>
          <w:sz w:val="24"/>
          <w:szCs w:val="24"/>
        </w:rPr>
        <w:t>Health &amp; Wellbeing Board</w:t>
      </w:r>
    </w:p>
    <w:p w:rsidR="00B33F45" w:rsidRPr="00D27116" w:rsidRDefault="00B33F45" w:rsidP="00B33F45">
      <w:pPr>
        <w:rPr>
          <w:b/>
          <w:sz w:val="26"/>
          <w:szCs w:val="26"/>
        </w:rPr>
      </w:pPr>
    </w:p>
    <w:p w:rsidR="002023A5" w:rsidRPr="00441CEF" w:rsidRDefault="002023A5" w:rsidP="002023A5">
      <w:r w:rsidRPr="00441CEF">
        <w:t xml:space="preserve">No safeguarding updates were shared with the meeting. </w:t>
      </w:r>
    </w:p>
    <w:p w:rsidR="00B33F45" w:rsidRPr="00B33F45" w:rsidRDefault="00B33F45" w:rsidP="00B33F45">
      <w:pPr>
        <w:rPr>
          <w:color w:val="FF0000"/>
          <w:sz w:val="26"/>
          <w:szCs w:val="26"/>
        </w:rPr>
      </w:pPr>
    </w:p>
    <w:p w:rsidR="00C647CB" w:rsidRPr="002023A5" w:rsidRDefault="00C647CB" w:rsidP="00AF48F7">
      <w:pPr>
        <w:rPr>
          <w:b/>
          <w:sz w:val="24"/>
          <w:szCs w:val="24"/>
        </w:rPr>
      </w:pPr>
      <w:r w:rsidRPr="002023A5">
        <w:rPr>
          <w:b/>
          <w:sz w:val="24"/>
          <w:szCs w:val="24"/>
        </w:rPr>
        <w:t>Hounslow Safeguarding Adults’ Board</w:t>
      </w:r>
    </w:p>
    <w:p w:rsidR="00B33F45" w:rsidRPr="00E80BEB" w:rsidRDefault="00B33F45" w:rsidP="00B33F45">
      <w:pPr>
        <w:rPr>
          <w:b/>
          <w:sz w:val="26"/>
          <w:szCs w:val="26"/>
        </w:rPr>
      </w:pPr>
    </w:p>
    <w:p w:rsidR="002023A5" w:rsidRPr="00441CEF" w:rsidRDefault="002023A5" w:rsidP="002023A5">
      <w:r w:rsidRPr="00441CEF">
        <w:t xml:space="preserve">No safeguarding updates were shared with the meeting. </w:t>
      </w:r>
    </w:p>
    <w:p w:rsidR="00AF48F7" w:rsidRDefault="00AF48F7" w:rsidP="00AF48F7">
      <w:pPr>
        <w:rPr>
          <w:color w:val="FF0000"/>
          <w:sz w:val="26"/>
          <w:szCs w:val="26"/>
        </w:rPr>
      </w:pPr>
    </w:p>
    <w:p w:rsidR="00C647CB" w:rsidRPr="002023A5" w:rsidRDefault="00441CEF" w:rsidP="00AF48F7">
      <w:pPr>
        <w:rPr>
          <w:b/>
          <w:sz w:val="24"/>
          <w:szCs w:val="24"/>
        </w:rPr>
      </w:pPr>
      <w:r>
        <w:rPr>
          <w:b/>
          <w:sz w:val="24"/>
          <w:szCs w:val="24"/>
        </w:rPr>
        <w:t>SEND Improvement Board</w:t>
      </w:r>
    </w:p>
    <w:p w:rsidR="00B33F45" w:rsidRPr="00441CEF" w:rsidRDefault="00B33F45" w:rsidP="00B33F45">
      <w:pPr>
        <w:rPr>
          <w:b/>
        </w:rPr>
      </w:pPr>
    </w:p>
    <w:p w:rsidR="002023A5" w:rsidRPr="00441CEF" w:rsidRDefault="002023A5" w:rsidP="002023A5">
      <w:r w:rsidRPr="00441CEF">
        <w:t xml:space="preserve">No safeguarding updates were shared with the meeting. </w:t>
      </w:r>
    </w:p>
    <w:p w:rsidR="005C008E" w:rsidRDefault="005C008E" w:rsidP="002023A5">
      <w:pPr>
        <w:rPr>
          <w:sz w:val="24"/>
          <w:szCs w:val="24"/>
        </w:rPr>
      </w:pPr>
    </w:p>
    <w:p w:rsidR="005C008E" w:rsidRPr="00441CEF" w:rsidRDefault="005C008E" w:rsidP="00441CEF">
      <w:pPr>
        <w:pStyle w:val="ListParagraph"/>
        <w:numPr>
          <w:ilvl w:val="0"/>
          <w:numId w:val="11"/>
        </w:numPr>
        <w:ind w:left="284" w:hanging="284"/>
        <w:rPr>
          <w:b/>
          <w:sz w:val="24"/>
          <w:szCs w:val="24"/>
        </w:rPr>
      </w:pPr>
      <w:r w:rsidRPr="00441CEF">
        <w:rPr>
          <w:b/>
          <w:sz w:val="24"/>
          <w:szCs w:val="24"/>
        </w:rPr>
        <w:t>AOB</w:t>
      </w:r>
    </w:p>
    <w:p w:rsidR="00C647CB" w:rsidRDefault="00C647CB" w:rsidP="00C647CB">
      <w:pPr>
        <w:rPr>
          <w:b/>
          <w:color w:val="FF0000"/>
          <w:sz w:val="26"/>
          <w:szCs w:val="26"/>
        </w:rPr>
      </w:pPr>
    </w:p>
    <w:p w:rsidR="00E350C9" w:rsidRPr="00C57487" w:rsidRDefault="00E350C9" w:rsidP="00C647CB">
      <w:pPr>
        <w:rPr>
          <w:b/>
          <w:sz w:val="24"/>
          <w:szCs w:val="24"/>
        </w:rPr>
      </w:pPr>
      <w:r w:rsidRPr="00C57487">
        <w:rPr>
          <w:b/>
          <w:sz w:val="24"/>
          <w:szCs w:val="24"/>
        </w:rPr>
        <w:t xml:space="preserve">HSCB </w:t>
      </w:r>
      <w:r w:rsidR="00C57487" w:rsidRPr="00C57487">
        <w:rPr>
          <w:b/>
          <w:sz w:val="24"/>
          <w:szCs w:val="24"/>
        </w:rPr>
        <w:t>Escalation</w:t>
      </w:r>
      <w:r w:rsidRPr="00C57487">
        <w:rPr>
          <w:b/>
          <w:sz w:val="24"/>
          <w:szCs w:val="24"/>
        </w:rPr>
        <w:t xml:space="preserve"> Policy</w:t>
      </w:r>
    </w:p>
    <w:p w:rsidR="009E62BC" w:rsidRDefault="009E62BC" w:rsidP="00C647CB">
      <w:pPr>
        <w:rPr>
          <w:b/>
          <w:sz w:val="26"/>
          <w:szCs w:val="26"/>
        </w:rPr>
      </w:pPr>
    </w:p>
    <w:p w:rsidR="009E62BC" w:rsidRDefault="00B0267E" w:rsidP="00B0267E">
      <w:pPr>
        <w:jc w:val="both"/>
      </w:pPr>
      <w:r>
        <w:t xml:space="preserve">The Chair reminded </w:t>
      </w:r>
      <w:r w:rsidR="009E62BC" w:rsidRPr="009E62BC">
        <w:t xml:space="preserve">members of the </w:t>
      </w:r>
      <w:r>
        <w:t>HSCB escalation</w:t>
      </w:r>
      <w:r w:rsidR="009E62BC" w:rsidRPr="009E62BC">
        <w:t xml:space="preserve"> policy which was circulated before the meeting and is published on the HSCB’s website. All partners </w:t>
      </w:r>
      <w:r w:rsidR="00BC2BE1">
        <w:t xml:space="preserve">and their staff </w:t>
      </w:r>
      <w:r w:rsidR="009E62BC" w:rsidRPr="009E62BC">
        <w:t xml:space="preserve">must ensure they are </w:t>
      </w:r>
      <w:r>
        <w:t>aware of the policy to support multi-agency challenge and decision making.</w:t>
      </w:r>
    </w:p>
    <w:p w:rsidR="00B0267E" w:rsidRPr="00B0267E" w:rsidRDefault="00B0267E" w:rsidP="00B0267E">
      <w:pPr>
        <w:jc w:val="both"/>
      </w:pPr>
    </w:p>
    <w:p w:rsidR="009E62BC" w:rsidRPr="00C57487" w:rsidRDefault="009E62BC" w:rsidP="00C647CB">
      <w:pPr>
        <w:rPr>
          <w:b/>
          <w:sz w:val="24"/>
          <w:szCs w:val="24"/>
        </w:rPr>
      </w:pPr>
      <w:r w:rsidRPr="00C57487">
        <w:rPr>
          <w:b/>
          <w:sz w:val="24"/>
          <w:szCs w:val="24"/>
        </w:rPr>
        <w:t>Lay Member</w:t>
      </w:r>
    </w:p>
    <w:p w:rsidR="009E62BC" w:rsidRDefault="009E62BC" w:rsidP="00C647CB">
      <w:pPr>
        <w:rPr>
          <w:b/>
          <w:sz w:val="26"/>
          <w:szCs w:val="26"/>
        </w:rPr>
      </w:pPr>
    </w:p>
    <w:p w:rsidR="009E62BC" w:rsidRDefault="00B0267E" w:rsidP="00B0267E">
      <w:pPr>
        <w:jc w:val="both"/>
      </w:pPr>
      <w:r>
        <w:t>The</w:t>
      </w:r>
      <w:r w:rsidR="009E62BC" w:rsidRPr="009E62BC">
        <w:t xml:space="preserve"> B</w:t>
      </w:r>
      <w:r>
        <w:t>oards Lay member, Bhupinder Lakenpa</w:t>
      </w:r>
      <w:r w:rsidR="009E62BC" w:rsidRPr="009E62BC">
        <w:t>l had retired. The Chair had thanked him</w:t>
      </w:r>
      <w:r>
        <w:t xml:space="preserve"> for</w:t>
      </w:r>
      <w:r w:rsidR="009E62BC" w:rsidRPr="009E62BC">
        <w:t xml:space="preserve"> his service </w:t>
      </w:r>
      <w:r>
        <w:t>to the Board and plans to recruit two new lay members</w:t>
      </w:r>
      <w:r w:rsidR="009E62BC" w:rsidRPr="009E62BC">
        <w:t xml:space="preserve"> will </w:t>
      </w:r>
      <w:r>
        <w:t>start</w:t>
      </w:r>
      <w:r w:rsidR="009E62BC" w:rsidRPr="009E62BC">
        <w:t xml:space="preserve"> in the autumn. </w:t>
      </w:r>
    </w:p>
    <w:p w:rsidR="00ED43DF" w:rsidRDefault="00ED43DF" w:rsidP="00C647CB"/>
    <w:p w:rsidR="00ED43DF" w:rsidRPr="00ED43DF" w:rsidRDefault="00ED43DF" w:rsidP="00C647CB">
      <w:pPr>
        <w:rPr>
          <w:b/>
          <w:sz w:val="24"/>
          <w:szCs w:val="24"/>
        </w:rPr>
      </w:pPr>
      <w:r w:rsidRPr="00ED43DF">
        <w:rPr>
          <w:b/>
          <w:sz w:val="24"/>
          <w:szCs w:val="24"/>
        </w:rPr>
        <w:t>Restructure of CCG</w:t>
      </w:r>
    </w:p>
    <w:p w:rsidR="00ED43DF" w:rsidRDefault="00ED43DF" w:rsidP="00C647CB"/>
    <w:p w:rsidR="00ED43DF" w:rsidRPr="009E62BC" w:rsidRDefault="00ED43DF" w:rsidP="00B0267E">
      <w:pPr>
        <w:jc w:val="both"/>
      </w:pPr>
      <w:r>
        <w:lastRenderedPageBreak/>
        <w:t>Julie Hulls informed that a significant restructure is underway in the C</w:t>
      </w:r>
      <w:r w:rsidR="00B0267E">
        <w:t>WHHE</w:t>
      </w:r>
      <w:r>
        <w:t xml:space="preserve"> CCG. Mark Easton has been appointed as the Accountable Officer and Dianne Jones is the Director of Quality.</w:t>
      </w:r>
    </w:p>
    <w:p w:rsidR="009410D1" w:rsidRDefault="009410D1" w:rsidP="00EE7D4C">
      <w:pPr>
        <w:rPr>
          <w:color w:val="FF0000"/>
          <w:sz w:val="26"/>
          <w:szCs w:val="26"/>
          <w:u w:val="single"/>
        </w:rPr>
      </w:pPr>
    </w:p>
    <w:p w:rsidR="0091258D" w:rsidRDefault="0091258D" w:rsidP="0091258D">
      <w:pPr>
        <w:jc w:val="center"/>
        <w:rPr>
          <w:b/>
          <w:color w:val="FF0000"/>
          <w:sz w:val="26"/>
          <w:szCs w:val="26"/>
        </w:rPr>
      </w:pPr>
      <w:r w:rsidRPr="00131B6B">
        <w:rPr>
          <w:b/>
          <w:color w:val="FF0000"/>
          <w:sz w:val="26"/>
          <w:szCs w:val="26"/>
        </w:rPr>
        <w:t xml:space="preserve">Part B Agenda – Confidential </w:t>
      </w:r>
    </w:p>
    <w:p w:rsidR="009E62BC" w:rsidRDefault="009E62BC" w:rsidP="0091258D">
      <w:pPr>
        <w:jc w:val="center"/>
        <w:rPr>
          <w:b/>
          <w:color w:val="FF0000"/>
          <w:sz w:val="26"/>
          <w:szCs w:val="26"/>
        </w:rPr>
      </w:pPr>
    </w:p>
    <w:p w:rsidR="009E62BC" w:rsidRPr="00C57487" w:rsidRDefault="009E62BC" w:rsidP="00B0267E">
      <w:pPr>
        <w:pStyle w:val="ListParagraph"/>
        <w:numPr>
          <w:ilvl w:val="0"/>
          <w:numId w:val="11"/>
        </w:numPr>
        <w:ind w:left="426" w:hanging="426"/>
        <w:jc w:val="both"/>
        <w:rPr>
          <w:b/>
          <w:sz w:val="24"/>
          <w:szCs w:val="24"/>
        </w:rPr>
      </w:pPr>
      <w:r w:rsidRPr="00C57487">
        <w:rPr>
          <w:b/>
          <w:sz w:val="24"/>
          <w:szCs w:val="24"/>
        </w:rPr>
        <w:t>Intake Teams Staff Pressure Position – Confidential Item</w:t>
      </w:r>
    </w:p>
    <w:p w:rsidR="009E62BC" w:rsidRDefault="009E62BC" w:rsidP="00B0267E">
      <w:pPr>
        <w:jc w:val="both"/>
      </w:pPr>
    </w:p>
    <w:p w:rsidR="009E62BC" w:rsidRPr="00743BE7" w:rsidRDefault="009E62BC" w:rsidP="00B0267E">
      <w:pPr>
        <w:jc w:val="both"/>
        <w:rPr>
          <w:b/>
        </w:rPr>
      </w:pPr>
      <w:r>
        <w:t xml:space="preserve">This item was discussed as a Part B confidential agenda item and has been recorded separately. </w:t>
      </w:r>
    </w:p>
    <w:p w:rsidR="0091258D" w:rsidRPr="009E62BC" w:rsidRDefault="0091258D" w:rsidP="00B0267E">
      <w:pPr>
        <w:jc w:val="both"/>
        <w:rPr>
          <w:sz w:val="24"/>
          <w:szCs w:val="24"/>
        </w:rPr>
      </w:pPr>
    </w:p>
    <w:p w:rsidR="009E62BC" w:rsidRPr="00B0267E" w:rsidRDefault="009E62BC" w:rsidP="00B0267E">
      <w:pPr>
        <w:pStyle w:val="ListParagraph"/>
        <w:numPr>
          <w:ilvl w:val="0"/>
          <w:numId w:val="11"/>
        </w:numPr>
        <w:ind w:left="426" w:hanging="426"/>
        <w:jc w:val="both"/>
        <w:rPr>
          <w:b/>
          <w:sz w:val="24"/>
          <w:szCs w:val="24"/>
        </w:rPr>
      </w:pPr>
      <w:r w:rsidRPr="00B0267E">
        <w:rPr>
          <w:b/>
          <w:sz w:val="24"/>
          <w:szCs w:val="24"/>
        </w:rPr>
        <w:t xml:space="preserve">Serious Case Review Update – Confidential Item </w:t>
      </w:r>
    </w:p>
    <w:p w:rsidR="009E62BC" w:rsidRPr="009E62BC" w:rsidRDefault="009E62BC" w:rsidP="00B0267E">
      <w:pPr>
        <w:pStyle w:val="ListParagraph"/>
        <w:ind w:left="360"/>
        <w:jc w:val="both"/>
        <w:rPr>
          <w:b/>
          <w:sz w:val="26"/>
          <w:szCs w:val="26"/>
        </w:rPr>
      </w:pPr>
    </w:p>
    <w:p w:rsidR="009E62BC" w:rsidRPr="00743BE7" w:rsidRDefault="009E62BC" w:rsidP="00B0267E">
      <w:pPr>
        <w:jc w:val="both"/>
        <w:rPr>
          <w:b/>
        </w:rPr>
      </w:pPr>
      <w:r>
        <w:t xml:space="preserve">This item was discussed as a Part B confidential agenda item and has been recorded separately. </w:t>
      </w:r>
    </w:p>
    <w:p w:rsidR="00C647CB" w:rsidRPr="00C51437" w:rsidRDefault="00C647CB" w:rsidP="00B0267E">
      <w:pPr>
        <w:jc w:val="both"/>
        <w:rPr>
          <w:sz w:val="26"/>
          <w:szCs w:val="26"/>
        </w:rPr>
      </w:pPr>
    </w:p>
    <w:p w:rsidR="00C647CB" w:rsidRPr="009E62BC" w:rsidRDefault="009E62BC" w:rsidP="00B0267E">
      <w:pPr>
        <w:pStyle w:val="ListParagraph"/>
        <w:numPr>
          <w:ilvl w:val="0"/>
          <w:numId w:val="11"/>
        </w:numPr>
        <w:ind w:left="426" w:hanging="426"/>
        <w:jc w:val="both"/>
        <w:rPr>
          <w:b/>
          <w:sz w:val="24"/>
          <w:szCs w:val="24"/>
        </w:rPr>
      </w:pPr>
      <w:r w:rsidRPr="009E62BC">
        <w:rPr>
          <w:b/>
          <w:sz w:val="24"/>
          <w:szCs w:val="24"/>
        </w:rPr>
        <w:t>Commissioning of a New Serious Case Review - Confidential Item</w:t>
      </w:r>
    </w:p>
    <w:p w:rsidR="00C647CB" w:rsidRPr="00C51437" w:rsidRDefault="00C647CB" w:rsidP="00B0267E">
      <w:pPr>
        <w:jc w:val="both"/>
        <w:rPr>
          <w:sz w:val="26"/>
          <w:szCs w:val="26"/>
        </w:rPr>
      </w:pPr>
    </w:p>
    <w:p w:rsidR="009E62BC" w:rsidRPr="00743BE7" w:rsidRDefault="009E62BC" w:rsidP="00B0267E">
      <w:pPr>
        <w:jc w:val="both"/>
        <w:rPr>
          <w:b/>
        </w:rPr>
      </w:pPr>
      <w:r>
        <w:t xml:space="preserve">This item was discussed as a Part B confidential agenda item and has been recorded separately. </w:t>
      </w:r>
    </w:p>
    <w:p w:rsidR="00C647CB" w:rsidRPr="00C51437" w:rsidRDefault="00C647CB" w:rsidP="00C647CB">
      <w:pPr>
        <w:rPr>
          <w:sz w:val="26"/>
          <w:szCs w:val="26"/>
        </w:rPr>
      </w:pPr>
    </w:p>
    <w:p w:rsidR="002E6760" w:rsidRDefault="002E6760" w:rsidP="002E6760">
      <w:pPr>
        <w:rPr>
          <w:b/>
        </w:rPr>
      </w:pPr>
    </w:p>
    <w:p w:rsidR="002E6760" w:rsidRDefault="002E6760" w:rsidP="002E6760">
      <w:pPr>
        <w:rPr>
          <w:b/>
        </w:rPr>
      </w:pPr>
    </w:p>
    <w:p w:rsidR="002E6760" w:rsidRDefault="002E6760" w:rsidP="002E6760">
      <w:pPr>
        <w:rPr>
          <w:b/>
        </w:rPr>
      </w:pPr>
    </w:p>
    <w:p w:rsidR="008914A6" w:rsidRDefault="008914A6" w:rsidP="003B0244">
      <w:pPr>
        <w:rPr>
          <w:b/>
          <w:color w:val="FF0000"/>
          <w:sz w:val="24"/>
          <w:szCs w:val="24"/>
        </w:rPr>
      </w:pPr>
    </w:p>
    <w:p w:rsidR="008914A6" w:rsidRDefault="008914A6" w:rsidP="003B0244">
      <w:pPr>
        <w:rPr>
          <w:b/>
          <w:color w:val="FF0000"/>
          <w:sz w:val="24"/>
          <w:szCs w:val="24"/>
        </w:rPr>
      </w:pPr>
    </w:p>
    <w:p w:rsidR="008914A6" w:rsidRDefault="008914A6" w:rsidP="003B0244">
      <w:pPr>
        <w:rPr>
          <w:b/>
          <w:color w:val="FF0000"/>
          <w:sz w:val="24"/>
          <w:szCs w:val="24"/>
        </w:rPr>
      </w:pPr>
    </w:p>
    <w:p w:rsidR="008914A6" w:rsidRDefault="008914A6" w:rsidP="003B0244">
      <w:pPr>
        <w:rPr>
          <w:b/>
          <w:color w:val="FF0000"/>
          <w:sz w:val="24"/>
          <w:szCs w:val="24"/>
        </w:rPr>
      </w:pPr>
    </w:p>
    <w:p w:rsidR="0055639D" w:rsidRDefault="0055639D" w:rsidP="002E6760">
      <w:pPr>
        <w:rPr>
          <w:color w:val="1F497D"/>
        </w:rPr>
        <w:sectPr w:rsidR="0055639D" w:rsidSect="00D93CF0">
          <w:footerReference w:type="default" r:id="rId10"/>
          <w:pgSz w:w="11906" w:h="16838"/>
          <w:pgMar w:top="568" w:right="1440" w:bottom="284" w:left="1560" w:header="708" w:footer="708" w:gutter="0"/>
          <w:cols w:space="708"/>
          <w:docGrid w:linePitch="360"/>
        </w:sectPr>
      </w:pPr>
      <w:bookmarkStart w:id="1" w:name="_GoBack"/>
      <w:bookmarkEnd w:id="1"/>
    </w:p>
    <w:p w:rsidR="00CB3A98" w:rsidRDefault="00CB3A98" w:rsidP="002D6654">
      <w:pPr>
        <w:rPr>
          <w:b/>
          <w:bCs/>
        </w:rPr>
      </w:pPr>
    </w:p>
    <w:sectPr w:rsidR="00CB3A98" w:rsidSect="002D6654">
      <w:headerReference w:type="default" r:id="rId11"/>
      <w:footerReference w:type="default" r:id="rId12"/>
      <w:pgSz w:w="16838" w:h="11906" w:orient="landscape"/>
      <w:pgMar w:top="568" w:right="96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D3" w:rsidRDefault="00131FD3">
      <w:r>
        <w:separator/>
      </w:r>
    </w:p>
  </w:endnote>
  <w:endnote w:type="continuationSeparator" w:id="0">
    <w:p w:rsidR="00131FD3" w:rsidRDefault="0013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16809"/>
      <w:docPartObj>
        <w:docPartGallery w:val="Page Numbers (Bottom of Page)"/>
        <w:docPartUnique/>
      </w:docPartObj>
    </w:sdtPr>
    <w:sdtEndPr>
      <w:rPr>
        <w:noProof/>
      </w:rPr>
    </w:sdtEndPr>
    <w:sdtContent>
      <w:p w:rsidR="00131FD3" w:rsidRDefault="00131FD3">
        <w:pPr>
          <w:pStyle w:val="Footer"/>
          <w:jc w:val="right"/>
        </w:pPr>
        <w:r>
          <w:fldChar w:fldCharType="begin"/>
        </w:r>
        <w:r>
          <w:instrText xml:space="preserve"> PAGE   \* MERGEFORMAT </w:instrText>
        </w:r>
        <w:r>
          <w:fldChar w:fldCharType="separate"/>
        </w:r>
        <w:r w:rsidR="005C509A">
          <w:rPr>
            <w:noProof/>
          </w:rPr>
          <w:t>9</w:t>
        </w:r>
        <w:r>
          <w:rPr>
            <w:noProof/>
          </w:rPr>
          <w:fldChar w:fldCharType="end"/>
        </w:r>
      </w:p>
    </w:sdtContent>
  </w:sdt>
  <w:p w:rsidR="00131FD3" w:rsidRDefault="0013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44512"/>
      <w:docPartObj>
        <w:docPartGallery w:val="Page Numbers (Bottom of Page)"/>
        <w:docPartUnique/>
      </w:docPartObj>
    </w:sdtPr>
    <w:sdtEndPr>
      <w:rPr>
        <w:noProof/>
      </w:rPr>
    </w:sdtEndPr>
    <w:sdtContent>
      <w:p w:rsidR="00131FD3" w:rsidRDefault="00131FD3">
        <w:pPr>
          <w:pStyle w:val="Footer"/>
          <w:jc w:val="right"/>
        </w:pPr>
        <w:r>
          <w:fldChar w:fldCharType="begin"/>
        </w:r>
        <w:r>
          <w:instrText xml:space="preserve"> PAGE   \* MERGEFORMAT </w:instrText>
        </w:r>
        <w:r>
          <w:fldChar w:fldCharType="separate"/>
        </w:r>
        <w:r w:rsidR="005C509A">
          <w:rPr>
            <w:noProof/>
          </w:rPr>
          <w:t>10</w:t>
        </w:r>
        <w:r>
          <w:rPr>
            <w:noProof/>
          </w:rPr>
          <w:fldChar w:fldCharType="end"/>
        </w:r>
      </w:p>
    </w:sdtContent>
  </w:sdt>
  <w:p w:rsidR="00131FD3" w:rsidRDefault="0013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D3" w:rsidRDefault="00131FD3">
      <w:r>
        <w:separator/>
      </w:r>
    </w:p>
  </w:footnote>
  <w:footnote w:type="continuationSeparator" w:id="0">
    <w:p w:rsidR="00131FD3" w:rsidRDefault="0013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FD3" w:rsidRPr="00055F43" w:rsidRDefault="00131FD3" w:rsidP="00D9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812"/>
    <w:multiLevelType w:val="hybridMultilevel"/>
    <w:tmpl w:val="EC0ACA2C"/>
    <w:lvl w:ilvl="0" w:tplc="A8F44B9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A5D36"/>
    <w:multiLevelType w:val="hybridMultilevel"/>
    <w:tmpl w:val="248EA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67430"/>
    <w:multiLevelType w:val="hybridMultilevel"/>
    <w:tmpl w:val="54C2F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6D6C71"/>
    <w:multiLevelType w:val="hybridMultilevel"/>
    <w:tmpl w:val="E42AB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EC72D3"/>
    <w:multiLevelType w:val="hybridMultilevel"/>
    <w:tmpl w:val="084C8D18"/>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67B12"/>
    <w:multiLevelType w:val="hybridMultilevel"/>
    <w:tmpl w:val="66C0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73C03"/>
    <w:multiLevelType w:val="hybridMultilevel"/>
    <w:tmpl w:val="04F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C3AAC"/>
    <w:multiLevelType w:val="multilevel"/>
    <w:tmpl w:val="E024619A"/>
    <w:lvl w:ilvl="0">
      <w:start w:val="1"/>
      <w:numFmt w:val="decimal"/>
      <w:pStyle w:val="Heading1"/>
      <w:lvlText w:val="%1."/>
      <w:lvlJc w:val="left"/>
      <w:pPr>
        <w:ind w:left="1992" w:hanging="432"/>
      </w:pPr>
      <w:rPr>
        <w:rFonts w:hint="default"/>
        <w:b/>
        <w:color w:val="auto"/>
        <w:u w:val="none"/>
      </w:rPr>
    </w:lvl>
    <w:lvl w:ilvl="1">
      <w:start w:val="1"/>
      <w:numFmt w:val="decimal"/>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1E51FD9"/>
    <w:multiLevelType w:val="hybridMultilevel"/>
    <w:tmpl w:val="FE4AE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D7869"/>
    <w:multiLevelType w:val="hybridMultilevel"/>
    <w:tmpl w:val="99FE1F6A"/>
    <w:lvl w:ilvl="0" w:tplc="2674B0BC">
      <w:start w:val="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968CC"/>
    <w:multiLevelType w:val="hybridMultilevel"/>
    <w:tmpl w:val="4E34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164060"/>
    <w:multiLevelType w:val="hybridMultilevel"/>
    <w:tmpl w:val="AA9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10"/>
  </w:num>
  <w:num w:numId="6">
    <w:abstractNumId w:val="11"/>
  </w:num>
  <w:num w:numId="7">
    <w:abstractNumId w:val="5"/>
  </w:num>
  <w:num w:numId="8">
    <w:abstractNumId w:val="0"/>
  </w:num>
  <w:num w:numId="9">
    <w:abstractNumId w:val="6"/>
  </w:num>
  <w:num w:numId="10">
    <w:abstractNumId w:val="2"/>
  </w:num>
  <w:num w:numId="11">
    <w:abstractNumId w:val="8"/>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60"/>
    <w:rsid w:val="0000728F"/>
    <w:rsid w:val="0000785A"/>
    <w:rsid w:val="00017356"/>
    <w:rsid w:val="0003460D"/>
    <w:rsid w:val="000420B6"/>
    <w:rsid w:val="00053923"/>
    <w:rsid w:val="00075B46"/>
    <w:rsid w:val="00075B67"/>
    <w:rsid w:val="000851B4"/>
    <w:rsid w:val="000918F3"/>
    <w:rsid w:val="000972BE"/>
    <w:rsid w:val="00100B3C"/>
    <w:rsid w:val="001172AD"/>
    <w:rsid w:val="00121121"/>
    <w:rsid w:val="00131FD3"/>
    <w:rsid w:val="00157593"/>
    <w:rsid w:val="00162D1F"/>
    <w:rsid w:val="0016394F"/>
    <w:rsid w:val="00171240"/>
    <w:rsid w:val="001B26B8"/>
    <w:rsid w:val="001C31E7"/>
    <w:rsid w:val="001C54F1"/>
    <w:rsid w:val="001C6AF2"/>
    <w:rsid w:val="001D5B2D"/>
    <w:rsid w:val="001E51DE"/>
    <w:rsid w:val="001E57B6"/>
    <w:rsid w:val="001E7C16"/>
    <w:rsid w:val="001E7E68"/>
    <w:rsid w:val="002023A5"/>
    <w:rsid w:val="00202CAB"/>
    <w:rsid w:val="002210F5"/>
    <w:rsid w:val="00224EE8"/>
    <w:rsid w:val="0022515B"/>
    <w:rsid w:val="002362ED"/>
    <w:rsid w:val="00241170"/>
    <w:rsid w:val="002444B6"/>
    <w:rsid w:val="0028633E"/>
    <w:rsid w:val="002C1E1A"/>
    <w:rsid w:val="002C2F27"/>
    <w:rsid w:val="002D6654"/>
    <w:rsid w:val="002E3DA4"/>
    <w:rsid w:val="002E6760"/>
    <w:rsid w:val="003207A8"/>
    <w:rsid w:val="00325931"/>
    <w:rsid w:val="00326A12"/>
    <w:rsid w:val="00344352"/>
    <w:rsid w:val="00344F39"/>
    <w:rsid w:val="003476C6"/>
    <w:rsid w:val="00347ED4"/>
    <w:rsid w:val="0035277F"/>
    <w:rsid w:val="003542B7"/>
    <w:rsid w:val="003559BF"/>
    <w:rsid w:val="003761A7"/>
    <w:rsid w:val="0038238F"/>
    <w:rsid w:val="00392D28"/>
    <w:rsid w:val="003A08D3"/>
    <w:rsid w:val="003A3741"/>
    <w:rsid w:val="003A4CE2"/>
    <w:rsid w:val="003B0244"/>
    <w:rsid w:val="003B3839"/>
    <w:rsid w:val="003D3320"/>
    <w:rsid w:val="003E2BF2"/>
    <w:rsid w:val="003E342E"/>
    <w:rsid w:val="00435127"/>
    <w:rsid w:val="00437A29"/>
    <w:rsid w:val="00441CEF"/>
    <w:rsid w:val="0045331E"/>
    <w:rsid w:val="00474C0E"/>
    <w:rsid w:val="00481D88"/>
    <w:rsid w:val="00495E00"/>
    <w:rsid w:val="004B114C"/>
    <w:rsid w:val="004B2A66"/>
    <w:rsid w:val="004C732F"/>
    <w:rsid w:val="004D06D3"/>
    <w:rsid w:val="004D2C73"/>
    <w:rsid w:val="004D32B8"/>
    <w:rsid w:val="004F59A3"/>
    <w:rsid w:val="0050227F"/>
    <w:rsid w:val="005227F6"/>
    <w:rsid w:val="0055123F"/>
    <w:rsid w:val="0055639D"/>
    <w:rsid w:val="0055744E"/>
    <w:rsid w:val="00560A1E"/>
    <w:rsid w:val="005616E5"/>
    <w:rsid w:val="00585732"/>
    <w:rsid w:val="005C008E"/>
    <w:rsid w:val="005C509A"/>
    <w:rsid w:val="005D088D"/>
    <w:rsid w:val="005D350C"/>
    <w:rsid w:val="005D7F16"/>
    <w:rsid w:val="005E193E"/>
    <w:rsid w:val="00603F82"/>
    <w:rsid w:val="00614FB8"/>
    <w:rsid w:val="00616062"/>
    <w:rsid w:val="006211C5"/>
    <w:rsid w:val="0062475E"/>
    <w:rsid w:val="00646D59"/>
    <w:rsid w:val="006936AC"/>
    <w:rsid w:val="0069481E"/>
    <w:rsid w:val="00695064"/>
    <w:rsid w:val="006A435D"/>
    <w:rsid w:val="006A5056"/>
    <w:rsid w:val="006B6950"/>
    <w:rsid w:val="006D5E46"/>
    <w:rsid w:val="006F44DF"/>
    <w:rsid w:val="006F45BC"/>
    <w:rsid w:val="00703256"/>
    <w:rsid w:val="00712041"/>
    <w:rsid w:val="00732F6E"/>
    <w:rsid w:val="00760144"/>
    <w:rsid w:val="00763CFD"/>
    <w:rsid w:val="00782421"/>
    <w:rsid w:val="00793D84"/>
    <w:rsid w:val="007A1DEE"/>
    <w:rsid w:val="007A4650"/>
    <w:rsid w:val="007C5B53"/>
    <w:rsid w:val="007C6719"/>
    <w:rsid w:val="007D0871"/>
    <w:rsid w:val="007E7D68"/>
    <w:rsid w:val="007F0840"/>
    <w:rsid w:val="007F1359"/>
    <w:rsid w:val="00807FBE"/>
    <w:rsid w:val="0083476A"/>
    <w:rsid w:val="0084068A"/>
    <w:rsid w:val="008668E9"/>
    <w:rsid w:val="008914A6"/>
    <w:rsid w:val="00896DD3"/>
    <w:rsid w:val="00897B4C"/>
    <w:rsid w:val="008A56EE"/>
    <w:rsid w:val="008B24DC"/>
    <w:rsid w:val="008D6962"/>
    <w:rsid w:val="008E03BD"/>
    <w:rsid w:val="008F4FE3"/>
    <w:rsid w:val="008F70E5"/>
    <w:rsid w:val="0091258D"/>
    <w:rsid w:val="00921575"/>
    <w:rsid w:val="009410D1"/>
    <w:rsid w:val="0094389E"/>
    <w:rsid w:val="009A1076"/>
    <w:rsid w:val="009B0685"/>
    <w:rsid w:val="009B2353"/>
    <w:rsid w:val="009C7548"/>
    <w:rsid w:val="009E62BC"/>
    <w:rsid w:val="009F49A3"/>
    <w:rsid w:val="00A07F6A"/>
    <w:rsid w:val="00A10064"/>
    <w:rsid w:val="00A16587"/>
    <w:rsid w:val="00A22F13"/>
    <w:rsid w:val="00A2641C"/>
    <w:rsid w:val="00A50922"/>
    <w:rsid w:val="00A5133C"/>
    <w:rsid w:val="00A94F59"/>
    <w:rsid w:val="00AA1FD7"/>
    <w:rsid w:val="00AA2D86"/>
    <w:rsid w:val="00AA3BF3"/>
    <w:rsid w:val="00AB4844"/>
    <w:rsid w:val="00AB6041"/>
    <w:rsid w:val="00AC6007"/>
    <w:rsid w:val="00AD3A51"/>
    <w:rsid w:val="00AF48F7"/>
    <w:rsid w:val="00B01331"/>
    <w:rsid w:val="00B0255A"/>
    <w:rsid w:val="00B0267E"/>
    <w:rsid w:val="00B034C9"/>
    <w:rsid w:val="00B10C0C"/>
    <w:rsid w:val="00B14B2F"/>
    <w:rsid w:val="00B2198F"/>
    <w:rsid w:val="00B33716"/>
    <w:rsid w:val="00B33F45"/>
    <w:rsid w:val="00B465FE"/>
    <w:rsid w:val="00B627AE"/>
    <w:rsid w:val="00BB37B9"/>
    <w:rsid w:val="00BC2BE1"/>
    <w:rsid w:val="00BD190F"/>
    <w:rsid w:val="00C16618"/>
    <w:rsid w:val="00C32424"/>
    <w:rsid w:val="00C365E4"/>
    <w:rsid w:val="00C445A2"/>
    <w:rsid w:val="00C51437"/>
    <w:rsid w:val="00C52A1E"/>
    <w:rsid w:val="00C57487"/>
    <w:rsid w:val="00C647CB"/>
    <w:rsid w:val="00C71ACC"/>
    <w:rsid w:val="00C74707"/>
    <w:rsid w:val="00C8036D"/>
    <w:rsid w:val="00C80B5D"/>
    <w:rsid w:val="00C826D4"/>
    <w:rsid w:val="00C83973"/>
    <w:rsid w:val="00C8602A"/>
    <w:rsid w:val="00C8787D"/>
    <w:rsid w:val="00C90A36"/>
    <w:rsid w:val="00CA1384"/>
    <w:rsid w:val="00CA504F"/>
    <w:rsid w:val="00CB3A98"/>
    <w:rsid w:val="00CC611D"/>
    <w:rsid w:val="00CE0E23"/>
    <w:rsid w:val="00CE58A7"/>
    <w:rsid w:val="00CE5D77"/>
    <w:rsid w:val="00D01651"/>
    <w:rsid w:val="00D27116"/>
    <w:rsid w:val="00D3134F"/>
    <w:rsid w:val="00D34A61"/>
    <w:rsid w:val="00D40B0D"/>
    <w:rsid w:val="00D43FAE"/>
    <w:rsid w:val="00D46C91"/>
    <w:rsid w:val="00D507F9"/>
    <w:rsid w:val="00D52F22"/>
    <w:rsid w:val="00D64604"/>
    <w:rsid w:val="00D72E36"/>
    <w:rsid w:val="00D93CF0"/>
    <w:rsid w:val="00D94EDC"/>
    <w:rsid w:val="00D97B35"/>
    <w:rsid w:val="00DC2AB3"/>
    <w:rsid w:val="00DC6F0C"/>
    <w:rsid w:val="00DF5750"/>
    <w:rsid w:val="00E13FC2"/>
    <w:rsid w:val="00E24F76"/>
    <w:rsid w:val="00E32188"/>
    <w:rsid w:val="00E349C6"/>
    <w:rsid w:val="00E350C9"/>
    <w:rsid w:val="00E771E8"/>
    <w:rsid w:val="00E80BEB"/>
    <w:rsid w:val="00E85660"/>
    <w:rsid w:val="00E93F02"/>
    <w:rsid w:val="00EB234A"/>
    <w:rsid w:val="00ED43DF"/>
    <w:rsid w:val="00EE06C5"/>
    <w:rsid w:val="00EE199B"/>
    <w:rsid w:val="00EE7D4C"/>
    <w:rsid w:val="00F263BE"/>
    <w:rsid w:val="00F434AE"/>
    <w:rsid w:val="00F44C83"/>
    <w:rsid w:val="00F51C00"/>
    <w:rsid w:val="00F657A1"/>
    <w:rsid w:val="00F8235E"/>
    <w:rsid w:val="00F84FFF"/>
    <w:rsid w:val="00FB140B"/>
    <w:rsid w:val="00FB751B"/>
    <w:rsid w:val="00FC2110"/>
    <w:rsid w:val="00FE0AA1"/>
    <w:rsid w:val="00FE329F"/>
    <w:rsid w:val="00FF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43D35B"/>
  <w15:chartTrackingRefBased/>
  <w15:docId w15:val="{A5C9C3D8-2FF5-4796-8231-2BD2487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E6760"/>
    <w:pPr>
      <w:keepNext/>
      <w:keepLines/>
      <w:numPr>
        <w:numId w:val="2"/>
      </w:numPr>
      <w:pBdr>
        <w:bottom w:val="single" w:sz="4" w:space="1" w:color="595959"/>
      </w:pBdr>
      <w:spacing w:before="360" w:after="160" w:line="276" w:lineRule="auto"/>
      <w:ind w:left="432"/>
      <w:outlineLvl w:val="0"/>
    </w:pPr>
    <w:rPr>
      <w:rFonts w:ascii="Arial" w:eastAsia="MS Gothic" w:hAnsi="Arial" w:cs="Arial"/>
      <w:b/>
      <w:bCs/>
      <w:smallCaps/>
      <w:color w:val="000000"/>
      <w:sz w:val="24"/>
      <w:szCs w:val="24"/>
      <w:lang w:eastAsia="ja-JP"/>
    </w:rPr>
  </w:style>
  <w:style w:type="paragraph" w:styleId="Heading3">
    <w:name w:val="heading 3"/>
    <w:basedOn w:val="Normal"/>
    <w:next w:val="Normal"/>
    <w:link w:val="Heading3Char"/>
    <w:uiPriority w:val="9"/>
    <w:qFormat/>
    <w:rsid w:val="002E6760"/>
    <w:pPr>
      <w:keepNext/>
      <w:keepLines/>
      <w:numPr>
        <w:ilvl w:val="2"/>
        <w:numId w:val="2"/>
      </w:numPr>
      <w:spacing w:before="200" w:after="160" w:line="259" w:lineRule="auto"/>
      <w:ind w:left="-698"/>
      <w:outlineLvl w:val="2"/>
    </w:pPr>
    <w:rPr>
      <w:rFonts w:eastAsia="MS Gothic"/>
      <w:b/>
      <w:bCs/>
      <w:color w:val="000000"/>
      <w:lang w:eastAsia="ja-JP"/>
    </w:rPr>
  </w:style>
  <w:style w:type="paragraph" w:styleId="Heading4">
    <w:name w:val="heading 4"/>
    <w:basedOn w:val="Normal"/>
    <w:next w:val="Normal"/>
    <w:link w:val="Heading4Char"/>
    <w:uiPriority w:val="9"/>
    <w:qFormat/>
    <w:rsid w:val="002E6760"/>
    <w:pPr>
      <w:keepNext/>
      <w:keepLines/>
      <w:numPr>
        <w:ilvl w:val="3"/>
        <w:numId w:val="2"/>
      </w:numPr>
      <w:spacing w:before="200" w:after="160" w:line="259" w:lineRule="auto"/>
      <w:ind w:left="-696"/>
      <w:jc w:val="both"/>
      <w:outlineLvl w:val="3"/>
    </w:pPr>
    <w:rPr>
      <w:rFonts w:eastAsia="MS Gothic"/>
      <w:b/>
      <w:bCs/>
      <w:iCs/>
      <w:color w:val="000000"/>
      <w:lang w:eastAsia="ja-JP"/>
    </w:rPr>
  </w:style>
  <w:style w:type="paragraph" w:styleId="Heading5">
    <w:name w:val="heading 5"/>
    <w:basedOn w:val="Normal"/>
    <w:next w:val="Normal"/>
    <w:link w:val="Heading5Char"/>
    <w:uiPriority w:val="9"/>
    <w:qFormat/>
    <w:rsid w:val="002E6760"/>
    <w:pPr>
      <w:keepNext/>
      <w:keepLines/>
      <w:numPr>
        <w:ilvl w:val="4"/>
        <w:numId w:val="2"/>
      </w:numPr>
      <w:spacing w:before="200" w:line="259" w:lineRule="auto"/>
      <w:ind w:left="-552"/>
      <w:outlineLvl w:val="4"/>
    </w:pPr>
    <w:rPr>
      <w:rFonts w:eastAsia="MS Gothic"/>
      <w:color w:val="17365D"/>
      <w:lang w:eastAsia="ja-JP"/>
    </w:rPr>
  </w:style>
  <w:style w:type="paragraph" w:styleId="Heading6">
    <w:name w:val="heading 6"/>
    <w:basedOn w:val="Normal"/>
    <w:next w:val="Normal"/>
    <w:link w:val="Heading6Char"/>
    <w:uiPriority w:val="9"/>
    <w:qFormat/>
    <w:rsid w:val="002E6760"/>
    <w:pPr>
      <w:keepNext/>
      <w:keepLines/>
      <w:numPr>
        <w:ilvl w:val="5"/>
        <w:numId w:val="2"/>
      </w:numPr>
      <w:spacing w:before="200" w:line="259" w:lineRule="auto"/>
      <w:ind w:left="-408"/>
      <w:outlineLvl w:val="5"/>
    </w:pPr>
    <w:rPr>
      <w:rFonts w:eastAsia="MS Gothic"/>
      <w:i/>
      <w:iCs/>
      <w:color w:val="17365D"/>
      <w:lang w:eastAsia="ja-JP"/>
    </w:rPr>
  </w:style>
  <w:style w:type="paragraph" w:styleId="Heading7">
    <w:name w:val="heading 7"/>
    <w:basedOn w:val="Normal"/>
    <w:next w:val="Normal"/>
    <w:link w:val="Heading7Char"/>
    <w:uiPriority w:val="9"/>
    <w:qFormat/>
    <w:rsid w:val="002E6760"/>
    <w:pPr>
      <w:keepNext/>
      <w:keepLines/>
      <w:numPr>
        <w:ilvl w:val="6"/>
        <w:numId w:val="2"/>
      </w:numPr>
      <w:spacing w:before="200" w:line="259" w:lineRule="auto"/>
      <w:ind w:left="-264"/>
      <w:outlineLvl w:val="6"/>
    </w:pPr>
    <w:rPr>
      <w:rFonts w:eastAsia="MS Gothic"/>
      <w:i/>
      <w:iCs/>
      <w:color w:val="404040"/>
      <w:lang w:eastAsia="ja-JP"/>
    </w:rPr>
  </w:style>
  <w:style w:type="paragraph" w:styleId="Heading8">
    <w:name w:val="heading 8"/>
    <w:basedOn w:val="Normal"/>
    <w:next w:val="Normal"/>
    <w:link w:val="Heading8Char"/>
    <w:uiPriority w:val="9"/>
    <w:qFormat/>
    <w:rsid w:val="002E6760"/>
    <w:pPr>
      <w:keepNext/>
      <w:keepLines/>
      <w:numPr>
        <w:ilvl w:val="7"/>
        <w:numId w:val="2"/>
      </w:numPr>
      <w:spacing w:before="200" w:line="259" w:lineRule="auto"/>
      <w:ind w:left="-120"/>
      <w:outlineLvl w:val="7"/>
    </w:pPr>
    <w:rPr>
      <w:rFonts w:eastAsia="MS Gothic"/>
      <w:color w:val="404040"/>
      <w:sz w:val="20"/>
      <w:szCs w:val="20"/>
      <w:lang w:eastAsia="ja-JP"/>
    </w:rPr>
  </w:style>
  <w:style w:type="paragraph" w:styleId="Heading9">
    <w:name w:val="heading 9"/>
    <w:basedOn w:val="Normal"/>
    <w:next w:val="Normal"/>
    <w:link w:val="Heading9Char"/>
    <w:uiPriority w:val="9"/>
    <w:qFormat/>
    <w:rsid w:val="002E6760"/>
    <w:pPr>
      <w:keepNext/>
      <w:keepLines/>
      <w:numPr>
        <w:ilvl w:val="8"/>
        <w:numId w:val="2"/>
      </w:numPr>
      <w:spacing w:before="200" w:line="259" w:lineRule="auto"/>
      <w:ind w:left="24"/>
      <w:outlineLvl w:val="8"/>
    </w:pPr>
    <w:rPr>
      <w:rFonts w:eastAsia="MS Gothic"/>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60"/>
    <w:rPr>
      <w:rFonts w:ascii="Arial" w:eastAsia="MS Gothic" w:hAnsi="Arial" w:cs="Arial"/>
      <w:b/>
      <w:bCs/>
      <w:smallCaps/>
      <w:color w:val="000000"/>
      <w:sz w:val="24"/>
      <w:szCs w:val="24"/>
      <w:lang w:eastAsia="ja-JP"/>
    </w:rPr>
  </w:style>
  <w:style w:type="character" w:customStyle="1" w:styleId="Heading3Char">
    <w:name w:val="Heading 3 Char"/>
    <w:basedOn w:val="DefaultParagraphFont"/>
    <w:link w:val="Heading3"/>
    <w:uiPriority w:val="9"/>
    <w:rsid w:val="002E6760"/>
    <w:rPr>
      <w:rFonts w:ascii="Calibri" w:eastAsia="MS Gothic" w:hAnsi="Calibri" w:cs="Times New Roman"/>
      <w:b/>
      <w:bCs/>
      <w:color w:val="000000"/>
      <w:lang w:eastAsia="ja-JP"/>
    </w:rPr>
  </w:style>
  <w:style w:type="character" w:customStyle="1" w:styleId="Heading4Char">
    <w:name w:val="Heading 4 Char"/>
    <w:basedOn w:val="DefaultParagraphFont"/>
    <w:link w:val="Heading4"/>
    <w:uiPriority w:val="9"/>
    <w:rsid w:val="002E6760"/>
    <w:rPr>
      <w:rFonts w:ascii="Calibri" w:eastAsia="MS Gothic" w:hAnsi="Calibri" w:cs="Times New Roman"/>
      <w:b/>
      <w:bCs/>
      <w:iCs/>
      <w:color w:val="000000"/>
      <w:lang w:eastAsia="ja-JP"/>
    </w:rPr>
  </w:style>
  <w:style w:type="character" w:customStyle="1" w:styleId="Heading5Char">
    <w:name w:val="Heading 5 Char"/>
    <w:basedOn w:val="DefaultParagraphFont"/>
    <w:link w:val="Heading5"/>
    <w:uiPriority w:val="9"/>
    <w:rsid w:val="002E6760"/>
    <w:rPr>
      <w:rFonts w:ascii="Calibri" w:eastAsia="MS Gothic" w:hAnsi="Calibri" w:cs="Times New Roman"/>
      <w:color w:val="17365D"/>
      <w:lang w:eastAsia="ja-JP"/>
    </w:rPr>
  </w:style>
  <w:style w:type="character" w:customStyle="1" w:styleId="Heading6Char">
    <w:name w:val="Heading 6 Char"/>
    <w:basedOn w:val="DefaultParagraphFont"/>
    <w:link w:val="Heading6"/>
    <w:uiPriority w:val="9"/>
    <w:rsid w:val="002E6760"/>
    <w:rPr>
      <w:rFonts w:ascii="Calibri" w:eastAsia="MS Gothic" w:hAnsi="Calibri" w:cs="Times New Roman"/>
      <w:i/>
      <w:iCs/>
      <w:color w:val="17365D"/>
      <w:lang w:eastAsia="ja-JP"/>
    </w:rPr>
  </w:style>
  <w:style w:type="character" w:customStyle="1" w:styleId="Heading7Char">
    <w:name w:val="Heading 7 Char"/>
    <w:basedOn w:val="DefaultParagraphFont"/>
    <w:link w:val="Heading7"/>
    <w:uiPriority w:val="9"/>
    <w:rsid w:val="002E6760"/>
    <w:rPr>
      <w:rFonts w:ascii="Calibri" w:eastAsia="MS Gothic" w:hAnsi="Calibri" w:cs="Times New Roman"/>
      <w:i/>
      <w:iCs/>
      <w:color w:val="404040"/>
      <w:lang w:eastAsia="ja-JP"/>
    </w:rPr>
  </w:style>
  <w:style w:type="character" w:customStyle="1" w:styleId="Heading8Char">
    <w:name w:val="Heading 8 Char"/>
    <w:basedOn w:val="DefaultParagraphFont"/>
    <w:link w:val="Heading8"/>
    <w:uiPriority w:val="9"/>
    <w:rsid w:val="002E6760"/>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2E6760"/>
    <w:rPr>
      <w:rFonts w:ascii="Calibri" w:eastAsia="MS Gothic" w:hAnsi="Calibri" w:cs="Times New Roman"/>
      <w:i/>
      <w:iCs/>
      <w:color w:val="404040"/>
      <w:sz w:val="20"/>
      <w:szCs w:val="20"/>
      <w:lang w:eastAsia="ja-JP"/>
    </w:rPr>
  </w:style>
  <w:style w:type="paragraph" w:styleId="ListParagraph">
    <w:name w:val="List Paragraph"/>
    <w:basedOn w:val="Normal"/>
    <w:link w:val="ListParagraphChar"/>
    <w:uiPriority w:val="34"/>
    <w:qFormat/>
    <w:rsid w:val="002E6760"/>
    <w:pPr>
      <w:ind w:left="720"/>
    </w:pPr>
  </w:style>
  <w:style w:type="character" w:customStyle="1" w:styleId="ListParagraphChar">
    <w:name w:val="List Paragraph Char"/>
    <w:link w:val="ListParagraph"/>
    <w:uiPriority w:val="34"/>
    <w:rsid w:val="002E6760"/>
    <w:rPr>
      <w:rFonts w:ascii="Calibri" w:hAnsi="Calibri" w:cs="Times New Roman"/>
    </w:rPr>
  </w:style>
  <w:style w:type="paragraph" w:styleId="BalloonText">
    <w:name w:val="Balloon Text"/>
    <w:basedOn w:val="Normal"/>
    <w:link w:val="BalloonTextChar"/>
    <w:uiPriority w:val="99"/>
    <w:semiHidden/>
    <w:unhideWhenUsed/>
    <w:rsid w:val="002E6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60"/>
    <w:rPr>
      <w:rFonts w:ascii="Segoe UI" w:hAnsi="Segoe UI" w:cs="Segoe UI"/>
      <w:sz w:val="18"/>
      <w:szCs w:val="18"/>
    </w:rPr>
  </w:style>
  <w:style w:type="table" w:styleId="TableGrid">
    <w:name w:val="Table Grid"/>
    <w:basedOn w:val="TableNormal"/>
    <w:uiPriority w:val="39"/>
    <w:rsid w:val="002E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676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E6760"/>
  </w:style>
  <w:style w:type="paragraph" w:styleId="PlainText">
    <w:name w:val="Plain Text"/>
    <w:basedOn w:val="Normal"/>
    <w:link w:val="PlainTextChar"/>
    <w:uiPriority w:val="99"/>
    <w:semiHidden/>
    <w:unhideWhenUsed/>
    <w:rsid w:val="002E6760"/>
    <w:rPr>
      <w:rFonts w:cstheme="minorBidi"/>
      <w:szCs w:val="21"/>
    </w:rPr>
  </w:style>
  <w:style w:type="character" w:customStyle="1" w:styleId="PlainTextChar">
    <w:name w:val="Plain Text Char"/>
    <w:basedOn w:val="DefaultParagraphFont"/>
    <w:link w:val="PlainText"/>
    <w:uiPriority w:val="99"/>
    <w:semiHidden/>
    <w:rsid w:val="002E6760"/>
    <w:rPr>
      <w:rFonts w:ascii="Calibri" w:hAnsi="Calibri"/>
      <w:szCs w:val="21"/>
    </w:rPr>
  </w:style>
  <w:style w:type="paragraph" w:customStyle="1" w:styleId="Default">
    <w:name w:val="Default"/>
    <w:rsid w:val="002E676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2E6760"/>
    <w:pPr>
      <w:spacing w:after="0" w:line="240" w:lineRule="auto"/>
    </w:pPr>
  </w:style>
  <w:style w:type="paragraph" w:styleId="Header">
    <w:name w:val="header"/>
    <w:basedOn w:val="Normal"/>
    <w:link w:val="HeaderChar"/>
    <w:uiPriority w:val="99"/>
    <w:unhideWhenUsed/>
    <w:rsid w:val="002E6760"/>
    <w:pPr>
      <w:tabs>
        <w:tab w:val="center" w:pos="4513"/>
        <w:tab w:val="right" w:pos="9026"/>
      </w:tabs>
    </w:pPr>
  </w:style>
  <w:style w:type="character" w:customStyle="1" w:styleId="HeaderChar">
    <w:name w:val="Header Char"/>
    <w:basedOn w:val="DefaultParagraphFont"/>
    <w:link w:val="Header"/>
    <w:uiPriority w:val="99"/>
    <w:rsid w:val="002E6760"/>
    <w:rPr>
      <w:rFonts w:ascii="Calibri" w:hAnsi="Calibri" w:cs="Times New Roman"/>
    </w:rPr>
  </w:style>
  <w:style w:type="character" w:styleId="Hyperlink">
    <w:name w:val="Hyperlink"/>
    <w:uiPriority w:val="99"/>
    <w:rsid w:val="002E6760"/>
    <w:rPr>
      <w:color w:val="0563C1"/>
      <w:u w:val="single"/>
    </w:rPr>
  </w:style>
  <w:style w:type="character" w:customStyle="1" w:styleId="apple-converted-space">
    <w:name w:val="apple-converted-space"/>
    <w:rsid w:val="002E6760"/>
  </w:style>
  <w:style w:type="character" w:styleId="Emphasis">
    <w:name w:val="Emphasis"/>
    <w:uiPriority w:val="20"/>
    <w:qFormat/>
    <w:rsid w:val="002E6760"/>
    <w:rPr>
      <w:i/>
      <w:iCs/>
    </w:rPr>
  </w:style>
  <w:style w:type="character" w:styleId="Strong">
    <w:name w:val="Strong"/>
    <w:uiPriority w:val="22"/>
    <w:qFormat/>
    <w:rsid w:val="002E6760"/>
    <w:rPr>
      <w:b/>
      <w:bCs/>
    </w:rPr>
  </w:style>
  <w:style w:type="paragraph" w:customStyle="1" w:styleId="ColorfulList-Accent11">
    <w:name w:val="Colorful List - Accent 11"/>
    <w:basedOn w:val="Normal"/>
    <w:link w:val="ColorfulList-Accent1Char"/>
    <w:uiPriority w:val="34"/>
    <w:qFormat/>
    <w:rsid w:val="002E6760"/>
    <w:pPr>
      <w:spacing w:after="160" w:line="259" w:lineRule="auto"/>
      <w:ind w:left="720"/>
      <w:contextualSpacing/>
    </w:pPr>
    <w:rPr>
      <w:rFonts w:ascii="Cambria" w:eastAsia="MS Mincho" w:hAnsi="Cambria"/>
      <w:lang w:eastAsia="ja-JP"/>
    </w:rPr>
  </w:style>
  <w:style w:type="character" w:customStyle="1" w:styleId="ColorfulList-Accent1Char">
    <w:name w:val="Colorful List - Accent 1 Char"/>
    <w:link w:val="ColorfulList-Accent11"/>
    <w:uiPriority w:val="34"/>
    <w:rsid w:val="002E6760"/>
    <w:rPr>
      <w:rFonts w:ascii="Cambria" w:eastAsia="MS Mincho" w:hAnsi="Cambria" w:cs="Times New Roman"/>
      <w:lang w:eastAsia="ja-JP"/>
    </w:rPr>
  </w:style>
  <w:style w:type="paragraph" w:styleId="Title">
    <w:name w:val="Title"/>
    <w:basedOn w:val="Normal"/>
    <w:next w:val="Normal"/>
    <w:link w:val="TitleChar"/>
    <w:uiPriority w:val="10"/>
    <w:qFormat/>
    <w:rsid w:val="002E6760"/>
    <w:pPr>
      <w:contextualSpacing/>
    </w:pPr>
    <w:rPr>
      <w:rFonts w:eastAsia="MS Gothic"/>
      <w:color w:val="000000"/>
      <w:sz w:val="56"/>
      <w:szCs w:val="56"/>
      <w:lang w:eastAsia="ja-JP"/>
    </w:rPr>
  </w:style>
  <w:style w:type="character" w:customStyle="1" w:styleId="TitleChar">
    <w:name w:val="Title Char"/>
    <w:basedOn w:val="DefaultParagraphFont"/>
    <w:link w:val="Title"/>
    <w:uiPriority w:val="10"/>
    <w:rsid w:val="002E6760"/>
    <w:rPr>
      <w:rFonts w:ascii="Calibri" w:eastAsia="MS Gothic" w:hAnsi="Calibri" w:cs="Times New Roman"/>
      <w:color w:val="000000"/>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2919">
      <w:bodyDiv w:val="1"/>
      <w:marLeft w:val="0"/>
      <w:marRight w:val="0"/>
      <w:marTop w:val="0"/>
      <w:marBottom w:val="0"/>
      <w:divBdr>
        <w:top w:val="none" w:sz="0" w:space="0" w:color="auto"/>
        <w:left w:val="none" w:sz="0" w:space="0" w:color="auto"/>
        <w:bottom w:val="none" w:sz="0" w:space="0" w:color="auto"/>
        <w:right w:val="none" w:sz="0" w:space="0" w:color="auto"/>
      </w:divBdr>
    </w:div>
    <w:div w:id="1333022963">
      <w:bodyDiv w:val="1"/>
      <w:marLeft w:val="0"/>
      <w:marRight w:val="0"/>
      <w:marTop w:val="0"/>
      <w:marBottom w:val="0"/>
      <w:divBdr>
        <w:top w:val="none" w:sz="0" w:space="0" w:color="auto"/>
        <w:left w:val="none" w:sz="0" w:space="0" w:color="auto"/>
        <w:bottom w:val="none" w:sz="0" w:space="0" w:color="auto"/>
        <w:right w:val="none" w:sz="0" w:space="0" w:color="auto"/>
      </w:divBdr>
    </w:div>
    <w:div w:id="17526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AB75.4CC70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2EB3-602A-4664-B332-FAD54242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Leader</dc:creator>
  <cp:keywords/>
  <dc:description/>
  <cp:lastModifiedBy>Joanna Leader</cp:lastModifiedBy>
  <cp:revision>2</cp:revision>
  <dcterms:created xsi:type="dcterms:W3CDTF">2019-05-10T13:18:00Z</dcterms:created>
  <dcterms:modified xsi:type="dcterms:W3CDTF">2019-05-10T13:18:00Z</dcterms:modified>
</cp:coreProperties>
</file>